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8308" w14:textId="22C0C0ED" w:rsidR="0068290E" w:rsidRDefault="0068290E" w:rsidP="00FB3196">
      <w:pPr>
        <w:shd w:val="clear" w:color="auto" w:fill="FFFFFF"/>
        <w:spacing w:after="0" w:line="240" w:lineRule="auto"/>
        <w:jc w:val="center"/>
        <w:rPr>
          <w:rFonts w:ascii="Times New Roman" w:eastAsia="Times New Roman" w:hAnsi="Times New Roman" w:cs="Times New Roman"/>
          <w:b/>
          <w:bCs/>
          <w:color w:val="333333"/>
          <w:kern w:val="0"/>
          <w:lang w:eastAsia="it-IT"/>
          <w14:ligatures w14:val="none"/>
        </w:rPr>
      </w:pPr>
      <w:r w:rsidRPr="0068290E">
        <w:rPr>
          <w:noProof/>
        </w:rPr>
        <w:drawing>
          <wp:anchor distT="0" distB="0" distL="114300" distR="114300" simplePos="0" relativeHeight="251658240" behindDoc="0" locked="0" layoutInCell="1" allowOverlap="1" wp14:anchorId="255BAEE0" wp14:editId="57B5FC38">
            <wp:simplePos x="0" y="0"/>
            <wp:positionH relativeFrom="margin">
              <wp:align>center</wp:align>
            </wp:positionH>
            <wp:positionV relativeFrom="paragraph">
              <wp:posOffset>-619529</wp:posOffset>
            </wp:positionV>
            <wp:extent cx="4918364" cy="1357424"/>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8364" cy="13574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A1A09" w14:textId="77777777" w:rsidR="0068290E" w:rsidRDefault="0068290E" w:rsidP="00FB3196">
      <w:pPr>
        <w:shd w:val="clear" w:color="auto" w:fill="FFFFFF"/>
        <w:spacing w:after="0" w:line="240" w:lineRule="auto"/>
        <w:jc w:val="center"/>
        <w:rPr>
          <w:rFonts w:ascii="Times New Roman" w:eastAsia="Times New Roman" w:hAnsi="Times New Roman" w:cs="Times New Roman"/>
          <w:b/>
          <w:bCs/>
          <w:color w:val="333333"/>
          <w:kern w:val="0"/>
          <w:lang w:eastAsia="it-IT"/>
          <w14:ligatures w14:val="none"/>
        </w:rPr>
      </w:pPr>
    </w:p>
    <w:p w14:paraId="33C5AF3E" w14:textId="132237BB" w:rsidR="0068290E" w:rsidRDefault="0068290E" w:rsidP="00FB3196">
      <w:pPr>
        <w:shd w:val="clear" w:color="auto" w:fill="FFFFFF"/>
        <w:spacing w:after="0" w:line="240" w:lineRule="auto"/>
        <w:jc w:val="center"/>
        <w:rPr>
          <w:rFonts w:ascii="Times New Roman" w:eastAsia="Times New Roman" w:hAnsi="Times New Roman" w:cs="Times New Roman"/>
          <w:b/>
          <w:bCs/>
          <w:color w:val="333333"/>
          <w:kern w:val="0"/>
          <w:lang w:eastAsia="it-IT"/>
          <w14:ligatures w14:val="none"/>
        </w:rPr>
      </w:pPr>
    </w:p>
    <w:p w14:paraId="614C85F8" w14:textId="77777777" w:rsidR="0068290E" w:rsidRDefault="0068290E" w:rsidP="00FB3196">
      <w:pPr>
        <w:shd w:val="clear" w:color="auto" w:fill="FFFFFF"/>
        <w:spacing w:after="0" w:line="240" w:lineRule="auto"/>
        <w:jc w:val="center"/>
        <w:rPr>
          <w:rFonts w:ascii="Times New Roman" w:eastAsia="Times New Roman" w:hAnsi="Times New Roman" w:cs="Times New Roman"/>
          <w:b/>
          <w:bCs/>
          <w:color w:val="333333"/>
          <w:kern w:val="0"/>
          <w:lang w:eastAsia="it-IT"/>
          <w14:ligatures w14:val="none"/>
        </w:rPr>
      </w:pPr>
    </w:p>
    <w:p w14:paraId="09C7E755" w14:textId="77777777" w:rsidR="0068290E" w:rsidRDefault="0068290E" w:rsidP="00FB3196">
      <w:pPr>
        <w:shd w:val="clear" w:color="auto" w:fill="FFFFFF"/>
        <w:spacing w:after="0" w:line="240" w:lineRule="auto"/>
        <w:jc w:val="center"/>
        <w:rPr>
          <w:rFonts w:ascii="Times New Roman" w:eastAsia="Times New Roman" w:hAnsi="Times New Roman" w:cs="Times New Roman"/>
          <w:b/>
          <w:bCs/>
          <w:color w:val="333333"/>
          <w:kern w:val="0"/>
          <w:lang w:eastAsia="it-IT"/>
          <w14:ligatures w14:val="none"/>
        </w:rPr>
      </w:pPr>
    </w:p>
    <w:p w14:paraId="450E2223" w14:textId="2583B452" w:rsidR="00FB3196" w:rsidRDefault="00FB3196" w:rsidP="00FB3196">
      <w:pPr>
        <w:shd w:val="clear" w:color="auto" w:fill="FFFFFF"/>
        <w:spacing w:after="0" w:line="240" w:lineRule="auto"/>
        <w:jc w:val="center"/>
        <w:rPr>
          <w:rFonts w:ascii="Times New Roman" w:eastAsia="Times New Roman" w:hAnsi="Times New Roman" w:cs="Times New Roman"/>
          <w:b/>
          <w:bCs/>
          <w:color w:val="333333"/>
          <w:kern w:val="0"/>
          <w:lang w:eastAsia="it-IT"/>
          <w14:ligatures w14:val="none"/>
        </w:rPr>
      </w:pPr>
    </w:p>
    <w:p w14:paraId="4A407BB2" w14:textId="77777777" w:rsidR="00FB3196" w:rsidRDefault="00FB3196" w:rsidP="00FB3196">
      <w:pPr>
        <w:shd w:val="clear" w:color="auto" w:fill="FFFFFF"/>
        <w:spacing w:after="0" w:line="240" w:lineRule="auto"/>
        <w:jc w:val="center"/>
        <w:rPr>
          <w:rFonts w:ascii="Times New Roman" w:eastAsia="Times New Roman" w:hAnsi="Times New Roman" w:cs="Times New Roman"/>
          <w:b/>
          <w:bCs/>
          <w:color w:val="333333"/>
          <w:kern w:val="0"/>
          <w:lang w:eastAsia="it-IT"/>
          <w14:ligatures w14:val="none"/>
        </w:rPr>
      </w:pPr>
      <w:r>
        <w:rPr>
          <w:rFonts w:ascii="Times New Roman" w:eastAsia="Times New Roman" w:hAnsi="Times New Roman" w:cs="Times New Roman"/>
          <w:b/>
          <w:bCs/>
          <w:color w:val="333333"/>
          <w:kern w:val="0"/>
          <w:lang w:eastAsia="it-IT"/>
          <w14:ligatures w14:val="none"/>
        </w:rPr>
        <w:t xml:space="preserve">Moduli curriculari di Orientamento nella Scuola secondaria di Secondo grado </w:t>
      </w:r>
    </w:p>
    <w:p w14:paraId="749D7E27" w14:textId="6B2DF60E" w:rsidR="00FB3196" w:rsidRDefault="00FB3196" w:rsidP="00FB3196">
      <w:pPr>
        <w:shd w:val="clear" w:color="auto" w:fill="FFFFFF"/>
        <w:spacing w:after="0" w:line="240" w:lineRule="auto"/>
        <w:jc w:val="center"/>
        <w:rPr>
          <w:rFonts w:ascii="Times New Roman" w:eastAsia="Times New Roman" w:hAnsi="Times New Roman" w:cs="Times New Roman"/>
          <w:b/>
          <w:bCs/>
          <w:color w:val="333333"/>
          <w:kern w:val="0"/>
          <w:lang w:eastAsia="it-IT"/>
          <w14:ligatures w14:val="none"/>
        </w:rPr>
      </w:pPr>
      <w:r>
        <w:rPr>
          <w:rFonts w:ascii="Times New Roman" w:eastAsia="Times New Roman" w:hAnsi="Times New Roman" w:cs="Times New Roman"/>
          <w:b/>
          <w:bCs/>
          <w:color w:val="333333"/>
          <w:kern w:val="0"/>
          <w:lang w:eastAsia="it-IT"/>
          <w14:ligatures w14:val="none"/>
        </w:rPr>
        <w:t>Classi Quinte</w:t>
      </w:r>
    </w:p>
    <w:p w14:paraId="26D6337B" w14:textId="77777777" w:rsidR="00FB3196" w:rsidRDefault="00FB3196" w:rsidP="00FB3196">
      <w:pPr>
        <w:pStyle w:val="NormaleWeb"/>
        <w:shd w:val="clear" w:color="auto" w:fill="FFFFFF"/>
        <w:spacing w:after="0"/>
        <w:jc w:val="both"/>
        <w:rPr>
          <w:rFonts w:eastAsia="Times New Roman"/>
          <w:color w:val="000000"/>
          <w:kern w:val="0"/>
          <w:sz w:val="22"/>
          <w:szCs w:val="22"/>
          <w:lang w:eastAsia="it-IT"/>
          <w14:ligatures w14:val="none"/>
        </w:rPr>
      </w:pPr>
      <w:r>
        <w:rPr>
          <w:rFonts w:eastAsia="Times New Roman"/>
          <w:color w:val="333333"/>
          <w:kern w:val="0"/>
          <w:sz w:val="22"/>
          <w:szCs w:val="22"/>
          <w:lang w:eastAsia="it-IT"/>
          <w14:ligatures w14:val="none"/>
        </w:rPr>
        <w:br/>
      </w:r>
      <w:r>
        <w:rPr>
          <w:rFonts w:eastAsia="Times New Roman"/>
          <w:color w:val="000000"/>
          <w:kern w:val="0"/>
          <w:sz w:val="22"/>
          <w:szCs w:val="22"/>
          <w:lang w:eastAsia="it-IT"/>
          <w14:ligatures w14:val="none"/>
        </w:rPr>
        <w:t>Ai sensi del DM 328/2022 e coerentemente alla Riforma 1.4 della Milestone M4C1.5 del PNRR sono state adottate le linee guida per l’orientamento che promuovono i seguenti obiettivi:</w:t>
      </w:r>
    </w:p>
    <w:p w14:paraId="0281CB08" w14:textId="77777777" w:rsidR="00FB3196" w:rsidRDefault="00FB3196" w:rsidP="00FB3196">
      <w:pPr>
        <w:pStyle w:val="NormaleWeb"/>
        <w:numPr>
          <w:ilvl w:val="0"/>
          <w:numId w:val="1"/>
        </w:numPr>
        <w:shd w:val="clear" w:color="auto" w:fill="FFFFFF"/>
        <w:spacing w:after="0"/>
        <w:jc w:val="both"/>
        <w:rPr>
          <w:rFonts w:eastAsia="Times New Roman"/>
          <w:color w:val="000000"/>
          <w:kern w:val="0"/>
          <w:sz w:val="22"/>
          <w:szCs w:val="22"/>
          <w:lang w:eastAsia="it-IT"/>
          <w14:ligatures w14:val="none"/>
        </w:rPr>
      </w:pPr>
      <w:r>
        <w:rPr>
          <w:rFonts w:eastAsia="Times New Roman"/>
          <w:color w:val="000000"/>
          <w:kern w:val="0"/>
          <w:sz w:val="22"/>
          <w:szCs w:val="22"/>
          <w:lang w:eastAsia="it-IT"/>
          <w14:ligatures w14:val="none"/>
        </w:rPr>
        <w:t>rafforzare il raccordo tra primo e secondo ciclo di istruzione e formazione, per consentire una scelta consapevole e ponderata a studentesse e studenti che valorizzi i loro talenti e le loro potenzialità</w:t>
      </w:r>
    </w:p>
    <w:p w14:paraId="4856A11C" w14:textId="77777777" w:rsidR="00FB3196" w:rsidRDefault="00FB3196" w:rsidP="00FB3196">
      <w:pPr>
        <w:pStyle w:val="NormaleWeb"/>
        <w:numPr>
          <w:ilvl w:val="0"/>
          <w:numId w:val="1"/>
        </w:numPr>
        <w:shd w:val="clear" w:color="auto" w:fill="FFFFFF"/>
        <w:spacing w:after="0"/>
        <w:jc w:val="both"/>
        <w:rPr>
          <w:rFonts w:eastAsia="Times New Roman"/>
          <w:color w:val="000000"/>
          <w:kern w:val="0"/>
          <w:sz w:val="22"/>
          <w:szCs w:val="22"/>
          <w:lang w:eastAsia="it-IT"/>
          <w14:ligatures w14:val="none"/>
        </w:rPr>
      </w:pPr>
      <w:r>
        <w:rPr>
          <w:rFonts w:eastAsia="Times New Roman"/>
          <w:color w:val="000000"/>
          <w:kern w:val="0"/>
          <w:sz w:val="22"/>
          <w:szCs w:val="22"/>
          <w:lang w:eastAsia="it-IT"/>
          <w14:ligatures w14:val="none"/>
        </w:rPr>
        <w:t>contrastare la dispersione scolastica</w:t>
      </w:r>
    </w:p>
    <w:p w14:paraId="3E6F99A6" w14:textId="77777777" w:rsidR="00FB3196" w:rsidRDefault="00FB3196" w:rsidP="00FB3196">
      <w:pPr>
        <w:numPr>
          <w:ilvl w:val="0"/>
          <w:numId w:val="1"/>
        </w:numPr>
        <w:shd w:val="clear" w:color="auto" w:fill="FFFFFF"/>
        <w:spacing w:after="0" w:line="240" w:lineRule="auto"/>
        <w:jc w:val="both"/>
        <w:rPr>
          <w:rFonts w:ascii="Times New Roman" w:eastAsia="Times New Roman" w:hAnsi="Times New Roman" w:cs="Times New Roman"/>
          <w:color w:val="000000"/>
          <w:kern w:val="0"/>
          <w:lang w:eastAsia="it-IT"/>
          <w14:ligatures w14:val="none"/>
        </w:rPr>
      </w:pPr>
      <w:r>
        <w:rPr>
          <w:rFonts w:ascii="Times New Roman" w:eastAsia="Times New Roman" w:hAnsi="Times New Roman" w:cs="Times New Roman"/>
          <w:color w:val="000000"/>
          <w:kern w:val="0"/>
          <w:lang w:eastAsia="it-IT"/>
          <w14:ligatures w14:val="none"/>
        </w:rPr>
        <w:t>favorire l’accesso all’istruzione terziaria</w:t>
      </w:r>
    </w:p>
    <w:p w14:paraId="5A66440E" w14:textId="77777777" w:rsidR="00FB3196" w:rsidRDefault="00FB3196" w:rsidP="00FB3196">
      <w:pPr>
        <w:shd w:val="clear" w:color="auto" w:fill="FFFFFF"/>
        <w:spacing w:after="0" w:line="240" w:lineRule="auto"/>
        <w:jc w:val="both"/>
        <w:rPr>
          <w:rFonts w:ascii="Times New Roman" w:eastAsia="Times New Roman" w:hAnsi="Times New Roman" w:cs="Times New Roman"/>
          <w:color w:val="000000"/>
          <w:kern w:val="0"/>
          <w:lang w:eastAsia="it-IT"/>
          <w14:ligatures w14:val="none"/>
        </w:rPr>
      </w:pPr>
      <w:r>
        <w:rPr>
          <w:rFonts w:ascii="Times New Roman" w:eastAsia="Times New Roman" w:hAnsi="Times New Roman" w:cs="Times New Roman"/>
          <w:color w:val="000000"/>
          <w:kern w:val="0"/>
          <w:lang w:eastAsia="it-IT"/>
          <w14:ligatures w14:val="none"/>
        </w:rPr>
        <w:t>La nuova accezione di orientamento intende garantire un processo di apprendimento e formazione permanente, destinato ad accompagnare un intero progetto di vita che richiede una vera e propria corresponsabilità tra docenti, famiglie e i diversi attori istituzionali e sociali con i quali lo studente interagisce.</w:t>
      </w:r>
    </w:p>
    <w:p w14:paraId="204DA341"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r>
        <w:rPr>
          <w:rFonts w:ascii="Times New Roman" w:eastAsia="Times New Roman" w:hAnsi="Times New Roman" w:cs="Times New Roman"/>
          <w:color w:val="333333"/>
          <w:kern w:val="0"/>
          <w:lang w:eastAsia="it-IT"/>
          <w14:ligatures w14:val="none"/>
        </w:rPr>
        <w:t>Pertanto, dall’A.S. 2023-2024, vengono introdotte per le Scuole secondarie di I grado e per il primo biennio delle Secondarie di II grado, per ogni A.S. 30 ore di orientamento, anche extra curriculari; per l’ultimo triennio delle Secondarie di II grado, 30 ore curriculari per ogni anno scolastico. In tal modo viene ulteriormente ampliata la riforma prevista dal PNRR, che stabiliva, invece, 30 ore curriculari solo per le classi quarte e quinte delle Secondarie di II grado.</w:t>
      </w:r>
    </w:p>
    <w:p w14:paraId="5D7CCA1B"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r>
        <w:rPr>
          <w:rFonts w:ascii="Times New Roman" w:eastAsia="Times New Roman" w:hAnsi="Times New Roman" w:cs="Times New Roman"/>
          <w:color w:val="333333"/>
          <w:kern w:val="0"/>
          <w:lang w:eastAsia="it-IT"/>
          <w14:ligatures w14:val="none"/>
        </w:rPr>
        <w:t>Le 30 ore possono essere gestite in modo flessibile nel rispetto dell’autonomia scolastica e non devono essere necessariamente ripartite in ore settimanali prestabilite.</w:t>
      </w:r>
    </w:p>
    <w:p w14:paraId="17625151"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r>
        <w:rPr>
          <w:rFonts w:ascii="Times New Roman" w:eastAsia="Times New Roman" w:hAnsi="Times New Roman" w:cs="Times New Roman"/>
          <w:color w:val="333333"/>
          <w:kern w:val="0"/>
          <w:lang w:eastAsia="it-IT"/>
          <w14:ligatures w14:val="none"/>
        </w:rPr>
        <w:t>Ogni modulo di orientamento di almeno 30 ore prevede apprendimenti che vengono registrati in un portfolio digitale - </w:t>
      </w:r>
      <w:r>
        <w:rPr>
          <w:rFonts w:ascii="Times New Roman" w:eastAsia="Times New Roman" w:hAnsi="Times New Roman" w:cs="Times New Roman"/>
          <w:i/>
          <w:iCs/>
          <w:color w:val="333333"/>
          <w:kern w:val="0"/>
          <w:lang w:eastAsia="it-IT"/>
          <w14:ligatures w14:val="none"/>
        </w:rPr>
        <w:t>E-Portfolio</w:t>
      </w:r>
      <w:r>
        <w:rPr>
          <w:rFonts w:ascii="Times New Roman" w:eastAsia="Times New Roman" w:hAnsi="Times New Roman" w:cs="Times New Roman"/>
          <w:color w:val="333333"/>
          <w:kern w:val="0"/>
          <w:lang w:eastAsia="it-IT"/>
          <w14:ligatures w14:val="none"/>
        </w:rPr>
        <w:t> - che integra il percorso scolastico in un quadro unitario, accompagna ragazzi e famiglie nella riflessione e nell’individuazione dei maggiori punti di forza dello studente all’interno del cammino formativo, ne evidenzia le competenze digitali e le conoscenze e le esperienze acquisite.</w:t>
      </w:r>
    </w:p>
    <w:p w14:paraId="4784B608" w14:textId="131198A2"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r>
        <w:rPr>
          <w:rFonts w:ascii="Times New Roman" w:eastAsia="Times New Roman" w:hAnsi="Times New Roman" w:cs="Times New Roman"/>
          <w:color w:val="333333"/>
          <w:kern w:val="0"/>
          <w:lang w:eastAsia="it-IT"/>
          <w14:ligatures w14:val="none"/>
        </w:rPr>
        <w:t xml:space="preserve">Il nostro Istituto, coerentemente a quanto detto sopra, nel rispetto di quanto è stato stabilito durante le riunioni dipartimentali, ha predisposto lo svolgimento dei moduli di orientamento e formazione per le classi quinte di tutti gli indirizzi, per un totale di 30 ore, così distribuite: </w:t>
      </w:r>
    </w:p>
    <w:p w14:paraId="6D15031E" w14:textId="7BC31C3D" w:rsidR="00FB3196" w:rsidRDefault="00FB3196" w:rsidP="00FB3196">
      <w:pPr>
        <w:pStyle w:val="Paragrafoelenco"/>
        <w:numPr>
          <w:ilvl w:val="0"/>
          <w:numId w:val="12"/>
        </w:num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r>
        <w:rPr>
          <w:rFonts w:ascii="Times New Roman" w:eastAsia="Times New Roman" w:hAnsi="Times New Roman" w:cs="Times New Roman"/>
          <w:color w:val="333333"/>
          <w:kern w:val="0"/>
          <w:lang w:eastAsia="it-IT"/>
          <w14:ligatures w14:val="none"/>
        </w:rPr>
        <w:t xml:space="preserve">15 ore da svolgersi </w:t>
      </w:r>
      <w:r w:rsidR="00706D6F">
        <w:rPr>
          <w:rFonts w:ascii="Times New Roman" w:eastAsia="Times New Roman" w:hAnsi="Times New Roman" w:cs="Times New Roman"/>
          <w:color w:val="333333"/>
          <w:kern w:val="0"/>
          <w:lang w:eastAsia="it-IT"/>
          <w14:ligatures w14:val="none"/>
        </w:rPr>
        <w:t>dal 24 febbraio al 23 aprile 2025</w:t>
      </w:r>
      <w:r>
        <w:rPr>
          <w:rFonts w:ascii="Times New Roman" w:eastAsia="Times New Roman" w:hAnsi="Times New Roman" w:cs="Times New Roman"/>
          <w:color w:val="333333"/>
          <w:kern w:val="0"/>
          <w:lang w:eastAsia="it-IT"/>
          <w14:ligatures w14:val="none"/>
        </w:rPr>
        <w:t xml:space="preserve">, </w:t>
      </w:r>
      <w:r w:rsidR="00706D6F">
        <w:rPr>
          <w:rFonts w:ascii="Times New Roman" w:eastAsia="Times New Roman" w:hAnsi="Times New Roman" w:cs="Times New Roman"/>
          <w:color w:val="333333"/>
          <w:kern w:val="0"/>
          <w:lang w:eastAsia="it-IT"/>
          <w14:ligatures w14:val="none"/>
        </w:rPr>
        <w:t xml:space="preserve">secondo un calendario prestabilito </w:t>
      </w:r>
      <w:r>
        <w:rPr>
          <w:rFonts w:ascii="Times New Roman" w:eastAsia="Times New Roman" w:hAnsi="Times New Roman" w:cs="Times New Roman"/>
          <w:color w:val="333333"/>
          <w:kern w:val="0"/>
          <w:lang w:eastAsia="it-IT"/>
          <w14:ligatures w14:val="none"/>
        </w:rPr>
        <w:t>con attività di Orientamento con l’</w:t>
      </w:r>
      <w:proofErr w:type="spellStart"/>
      <w:r>
        <w:rPr>
          <w:rFonts w:ascii="Times New Roman" w:eastAsia="Times New Roman" w:hAnsi="Times New Roman" w:cs="Times New Roman"/>
          <w:color w:val="333333"/>
          <w:kern w:val="0"/>
          <w:lang w:eastAsia="it-IT"/>
          <w14:ligatures w14:val="none"/>
        </w:rPr>
        <w:t>UniCal</w:t>
      </w:r>
      <w:proofErr w:type="spellEnd"/>
    </w:p>
    <w:p w14:paraId="1258BC01" w14:textId="57A82BEC" w:rsidR="00FB3196" w:rsidRDefault="00FB3196" w:rsidP="004C5E56">
      <w:pPr>
        <w:pStyle w:val="Paragrafoelenco"/>
        <w:numPr>
          <w:ilvl w:val="0"/>
          <w:numId w:val="12"/>
        </w:num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r w:rsidRPr="00FB3196">
        <w:rPr>
          <w:rFonts w:ascii="Times New Roman" w:eastAsia="Times New Roman" w:hAnsi="Times New Roman" w:cs="Times New Roman"/>
          <w:color w:val="333333"/>
          <w:kern w:val="0"/>
          <w:lang w:eastAsia="it-IT"/>
          <w14:ligatures w14:val="none"/>
        </w:rPr>
        <w:t>15 ore da svolgersi durante la settimana da 1</w:t>
      </w:r>
      <w:r w:rsidR="00706D6F">
        <w:rPr>
          <w:rFonts w:ascii="Times New Roman" w:eastAsia="Times New Roman" w:hAnsi="Times New Roman" w:cs="Times New Roman"/>
          <w:color w:val="333333"/>
          <w:kern w:val="0"/>
          <w:lang w:eastAsia="it-IT"/>
          <w14:ligatures w14:val="none"/>
        </w:rPr>
        <w:t>7</w:t>
      </w:r>
      <w:r w:rsidRPr="00FB3196">
        <w:rPr>
          <w:rFonts w:ascii="Times New Roman" w:eastAsia="Times New Roman" w:hAnsi="Times New Roman" w:cs="Times New Roman"/>
          <w:color w:val="333333"/>
          <w:kern w:val="0"/>
          <w:lang w:eastAsia="it-IT"/>
          <w14:ligatures w14:val="none"/>
        </w:rPr>
        <w:t xml:space="preserve"> al 2</w:t>
      </w:r>
      <w:r w:rsidR="00706D6F">
        <w:rPr>
          <w:rFonts w:ascii="Times New Roman" w:eastAsia="Times New Roman" w:hAnsi="Times New Roman" w:cs="Times New Roman"/>
          <w:color w:val="333333"/>
          <w:kern w:val="0"/>
          <w:lang w:eastAsia="it-IT"/>
          <w14:ligatures w14:val="none"/>
        </w:rPr>
        <w:t xml:space="preserve">2 </w:t>
      </w:r>
      <w:r w:rsidRPr="00FB3196">
        <w:rPr>
          <w:rFonts w:ascii="Times New Roman" w:eastAsia="Times New Roman" w:hAnsi="Times New Roman" w:cs="Times New Roman"/>
          <w:color w:val="333333"/>
          <w:kern w:val="0"/>
          <w:lang w:eastAsia="it-IT"/>
          <w14:ligatures w14:val="none"/>
        </w:rPr>
        <w:t>febbraio 202</w:t>
      </w:r>
      <w:r w:rsidR="00706D6F">
        <w:rPr>
          <w:rFonts w:ascii="Times New Roman" w:eastAsia="Times New Roman" w:hAnsi="Times New Roman" w:cs="Times New Roman"/>
          <w:color w:val="333333"/>
          <w:kern w:val="0"/>
          <w:lang w:eastAsia="it-IT"/>
          <w14:ligatures w14:val="none"/>
        </w:rPr>
        <w:t>5</w:t>
      </w:r>
      <w:r>
        <w:rPr>
          <w:rFonts w:ascii="Times New Roman" w:eastAsia="Times New Roman" w:hAnsi="Times New Roman" w:cs="Times New Roman"/>
          <w:color w:val="333333"/>
          <w:kern w:val="0"/>
          <w:lang w:eastAsia="it-IT"/>
          <w14:ligatures w14:val="none"/>
        </w:rPr>
        <w:t xml:space="preserve">, con attività laboratoriali concernenti il tema “L’intelligenza artificiale a scuola”. </w:t>
      </w:r>
    </w:p>
    <w:p w14:paraId="71311DD2"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55054AF9"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471A19A2"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4F563A43"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3A05F116"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10FE9D2E"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12E0AC6E"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5043ACB6"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4F459729"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3BC4DFF4"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0AD0683D"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783BA268"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22D25D1B"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7B4A88E1"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75722927"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37A1C277"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53AE2E77"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5C395FE6"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2020DE23"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7D4EBC58"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tbl>
      <w:tblPr>
        <w:tblpPr w:leftFromText="180" w:rightFromText="180" w:bottomFromText="160" w:vertAnchor="text" w:tblpY="1"/>
        <w:tblOverlap w:val="never"/>
        <w:tblW w:w="9788"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338"/>
        <w:gridCol w:w="7440"/>
        <w:gridCol w:w="10"/>
      </w:tblGrid>
      <w:tr w:rsidR="00FB3196" w14:paraId="1BA294C6" w14:textId="77777777" w:rsidTr="00FB3196">
        <w:trPr>
          <w:cantSplit/>
          <w:trHeight w:val="356"/>
        </w:trPr>
        <w:tc>
          <w:tcPr>
            <w:tcW w:w="9788" w:type="dxa"/>
            <w:gridSpan w:val="3"/>
            <w:tcBorders>
              <w:top w:val="single" w:sz="4" w:space="0" w:color="auto"/>
              <w:left w:val="single" w:sz="4" w:space="0" w:color="auto"/>
              <w:bottom w:val="nil"/>
              <w:right w:val="single" w:sz="4" w:space="0" w:color="auto"/>
            </w:tcBorders>
            <w:shd w:val="clear" w:color="auto" w:fill="CCFFCC"/>
            <w:noWrap/>
            <w:hideMark/>
          </w:tcPr>
          <w:p w14:paraId="509C6A30" w14:textId="77777777" w:rsidR="00FB3196" w:rsidRDefault="00FB3196">
            <w:pPr>
              <w:spacing w:after="0" w:line="240" w:lineRule="auto"/>
              <w:jc w:val="center"/>
              <w:rPr>
                <w:rFonts w:ascii="Times New Roman" w:eastAsia="Times New Roman" w:hAnsi="Times New Roman" w:cs="Times New Roman"/>
                <w:b/>
                <w:kern w:val="0"/>
                <w:sz w:val="28"/>
                <w:szCs w:val="28"/>
                <w:lang w:eastAsia="it-IT"/>
                <w14:ligatures w14:val="none"/>
              </w:rPr>
            </w:pPr>
            <w:r>
              <w:rPr>
                <w:rFonts w:ascii="Times New Roman" w:eastAsia="Times New Roman" w:hAnsi="Times New Roman" w:cs="Times New Roman"/>
                <w:b/>
                <w:kern w:val="0"/>
                <w:sz w:val="28"/>
                <w:szCs w:val="28"/>
                <w:lang w:eastAsia="it-IT"/>
                <w14:ligatures w14:val="none"/>
              </w:rPr>
              <w:t xml:space="preserve">MODULO DI ORIENTAMENTO FORMATIVO </w:t>
            </w:r>
          </w:p>
        </w:tc>
      </w:tr>
      <w:tr w:rsidR="00FB3196" w14:paraId="6E0DCA43" w14:textId="77777777" w:rsidTr="00FB3196">
        <w:trPr>
          <w:gridAfter w:val="1"/>
          <w:wAfter w:w="10" w:type="dxa"/>
          <w:cantSplit/>
          <w:trHeight w:val="512"/>
        </w:trPr>
        <w:tc>
          <w:tcPr>
            <w:tcW w:w="2338" w:type="dxa"/>
            <w:tcBorders>
              <w:top w:val="single" w:sz="4" w:space="0" w:color="auto"/>
              <w:left w:val="single" w:sz="4" w:space="0" w:color="auto"/>
              <w:bottom w:val="single" w:sz="4" w:space="0" w:color="auto"/>
              <w:right w:val="single" w:sz="4" w:space="0" w:color="auto"/>
            </w:tcBorders>
            <w:vAlign w:val="center"/>
            <w:hideMark/>
          </w:tcPr>
          <w:p w14:paraId="47322188" w14:textId="77777777" w:rsidR="00FB3196" w:rsidRDefault="00FB3196">
            <w:pPr>
              <w:keepNext/>
              <w:spacing w:after="0" w:line="240" w:lineRule="auto"/>
              <w:outlineLvl w:val="0"/>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Classe</w:t>
            </w:r>
          </w:p>
        </w:tc>
        <w:tc>
          <w:tcPr>
            <w:tcW w:w="7440" w:type="dxa"/>
            <w:tcBorders>
              <w:top w:val="single" w:sz="4" w:space="0" w:color="auto"/>
              <w:left w:val="single" w:sz="4" w:space="0" w:color="auto"/>
              <w:bottom w:val="single" w:sz="4" w:space="0" w:color="auto"/>
              <w:right w:val="single" w:sz="4" w:space="0" w:color="auto"/>
            </w:tcBorders>
            <w:hideMark/>
          </w:tcPr>
          <w:p w14:paraId="693D41AF" w14:textId="60B960AB" w:rsidR="00FB3196" w:rsidRDefault="00FB3196">
            <w:pPr>
              <w:spacing w:before="120" w:after="12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Classi quinte </w:t>
            </w:r>
            <w:r>
              <w:rPr>
                <w:rFonts w:ascii="Times New Roman" w:eastAsia="Times New Roman" w:hAnsi="Times New Roman" w:cs="Times New Roman"/>
                <w:i/>
                <w:iCs/>
                <w:kern w:val="0"/>
                <w:sz w:val="24"/>
                <w:szCs w:val="24"/>
                <w:lang w:eastAsia="it-IT"/>
                <w14:ligatures w14:val="none"/>
              </w:rPr>
              <w:t>(indicare classe, sezione e indirizzo)</w:t>
            </w:r>
          </w:p>
        </w:tc>
      </w:tr>
      <w:tr w:rsidR="00FB3196" w14:paraId="7F7D737E" w14:textId="77777777" w:rsidTr="00FB3196">
        <w:trPr>
          <w:gridAfter w:val="1"/>
          <w:wAfter w:w="10" w:type="dxa"/>
          <w:cantSplit/>
          <w:trHeight w:val="512"/>
        </w:trPr>
        <w:tc>
          <w:tcPr>
            <w:tcW w:w="2338" w:type="dxa"/>
            <w:tcBorders>
              <w:top w:val="single" w:sz="4" w:space="0" w:color="auto"/>
              <w:left w:val="single" w:sz="4" w:space="0" w:color="auto"/>
              <w:bottom w:val="single" w:sz="4" w:space="0" w:color="auto"/>
              <w:right w:val="single" w:sz="4" w:space="0" w:color="auto"/>
            </w:tcBorders>
            <w:vAlign w:val="center"/>
            <w:hideMark/>
          </w:tcPr>
          <w:p w14:paraId="22155790" w14:textId="77777777" w:rsidR="00FB3196" w:rsidRDefault="00FB3196">
            <w:pPr>
              <w:keepNext/>
              <w:spacing w:after="0" w:line="240" w:lineRule="auto"/>
              <w:outlineLvl w:val="0"/>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Titolo</w:t>
            </w:r>
          </w:p>
        </w:tc>
        <w:tc>
          <w:tcPr>
            <w:tcW w:w="7440" w:type="dxa"/>
            <w:tcBorders>
              <w:top w:val="single" w:sz="4" w:space="0" w:color="auto"/>
              <w:left w:val="single" w:sz="4" w:space="0" w:color="auto"/>
              <w:bottom w:val="single" w:sz="4" w:space="0" w:color="auto"/>
              <w:right w:val="single" w:sz="4" w:space="0" w:color="auto"/>
            </w:tcBorders>
            <w:hideMark/>
          </w:tcPr>
          <w:p w14:paraId="27CD0675" w14:textId="0ED146FB" w:rsidR="00FB3196" w:rsidRDefault="00FB3196">
            <w:pPr>
              <w:spacing w:before="120" w:after="120" w:line="240" w:lineRule="auto"/>
              <w:jc w:val="both"/>
              <w:rPr>
                <w:rFonts w:ascii="Times New Roman" w:eastAsia="Times New Roman" w:hAnsi="Times New Roman" w:cs="Times New Roman"/>
                <w:i/>
                <w:iCs/>
                <w:kern w:val="0"/>
                <w:sz w:val="24"/>
                <w:szCs w:val="24"/>
                <w:lang w:eastAsia="it-IT"/>
                <w14:ligatures w14:val="none"/>
              </w:rPr>
            </w:pPr>
            <w:r>
              <w:rPr>
                <w:rFonts w:ascii="Times New Roman" w:eastAsia="Times New Roman" w:hAnsi="Times New Roman" w:cs="Times New Roman"/>
                <w:i/>
                <w:iCs/>
                <w:kern w:val="0"/>
                <w:sz w:val="24"/>
                <w:szCs w:val="24"/>
                <w:lang w:eastAsia="it-IT"/>
                <w14:ligatures w14:val="none"/>
              </w:rPr>
              <w:t>L’intelligenza artificiale a scuola</w:t>
            </w:r>
          </w:p>
        </w:tc>
      </w:tr>
      <w:tr w:rsidR="00FB3196" w14:paraId="0F2C0F21" w14:textId="77777777" w:rsidTr="00FB3196">
        <w:trPr>
          <w:gridAfter w:val="1"/>
          <w:wAfter w:w="10" w:type="dxa"/>
          <w:cantSplit/>
          <w:trHeight w:val="512"/>
        </w:trPr>
        <w:tc>
          <w:tcPr>
            <w:tcW w:w="2338" w:type="dxa"/>
            <w:tcBorders>
              <w:top w:val="single" w:sz="4" w:space="0" w:color="auto"/>
              <w:left w:val="single" w:sz="4" w:space="0" w:color="auto"/>
              <w:bottom w:val="single" w:sz="4" w:space="0" w:color="auto"/>
              <w:right w:val="single" w:sz="4" w:space="0" w:color="auto"/>
            </w:tcBorders>
            <w:vAlign w:val="center"/>
            <w:hideMark/>
          </w:tcPr>
          <w:p w14:paraId="0AC4A36F" w14:textId="77777777" w:rsidR="00FB3196" w:rsidRDefault="00FB3196">
            <w:pPr>
              <w:keepNext/>
              <w:spacing w:after="0" w:line="240" w:lineRule="auto"/>
              <w:outlineLvl w:val="0"/>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 xml:space="preserve">Tempi </w:t>
            </w:r>
          </w:p>
        </w:tc>
        <w:tc>
          <w:tcPr>
            <w:tcW w:w="7440" w:type="dxa"/>
            <w:tcBorders>
              <w:top w:val="single" w:sz="4" w:space="0" w:color="auto"/>
              <w:left w:val="single" w:sz="4" w:space="0" w:color="auto"/>
              <w:bottom w:val="single" w:sz="4" w:space="0" w:color="auto"/>
              <w:right w:val="single" w:sz="4" w:space="0" w:color="auto"/>
            </w:tcBorders>
            <w:hideMark/>
          </w:tcPr>
          <w:p w14:paraId="34BE9A23" w14:textId="54E7A0A6" w:rsidR="00FB3196" w:rsidRDefault="00FB3196">
            <w:pPr>
              <w:spacing w:before="120" w:after="120" w:line="240" w:lineRule="auto"/>
              <w:jc w:val="both"/>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15 ore, dal 1</w:t>
            </w:r>
            <w:r w:rsidR="00706D6F">
              <w:rPr>
                <w:rFonts w:ascii="Times New Roman" w:eastAsia="Times New Roman" w:hAnsi="Times New Roman" w:cs="Times New Roman"/>
                <w:kern w:val="0"/>
                <w:sz w:val="20"/>
                <w:szCs w:val="20"/>
                <w:lang w:eastAsia="it-IT"/>
                <w14:ligatures w14:val="none"/>
              </w:rPr>
              <w:t>7</w:t>
            </w:r>
            <w:r>
              <w:rPr>
                <w:rFonts w:ascii="Times New Roman" w:eastAsia="Times New Roman" w:hAnsi="Times New Roman" w:cs="Times New Roman"/>
                <w:kern w:val="0"/>
                <w:sz w:val="20"/>
                <w:szCs w:val="20"/>
                <w:lang w:eastAsia="it-IT"/>
                <w14:ligatures w14:val="none"/>
              </w:rPr>
              <w:t xml:space="preserve"> al 2</w:t>
            </w:r>
            <w:r w:rsidR="00706D6F">
              <w:rPr>
                <w:rFonts w:ascii="Times New Roman" w:eastAsia="Times New Roman" w:hAnsi="Times New Roman" w:cs="Times New Roman"/>
                <w:kern w:val="0"/>
                <w:sz w:val="20"/>
                <w:szCs w:val="20"/>
                <w:lang w:eastAsia="it-IT"/>
                <w14:ligatures w14:val="none"/>
              </w:rPr>
              <w:t>2</w:t>
            </w:r>
            <w:r>
              <w:rPr>
                <w:rFonts w:ascii="Times New Roman" w:eastAsia="Times New Roman" w:hAnsi="Times New Roman" w:cs="Times New Roman"/>
                <w:kern w:val="0"/>
                <w:sz w:val="20"/>
                <w:szCs w:val="20"/>
                <w:lang w:eastAsia="it-IT"/>
                <w14:ligatures w14:val="none"/>
              </w:rPr>
              <w:t xml:space="preserve"> febbraio 202</w:t>
            </w:r>
            <w:r w:rsidR="00706D6F">
              <w:rPr>
                <w:rFonts w:ascii="Times New Roman" w:eastAsia="Times New Roman" w:hAnsi="Times New Roman" w:cs="Times New Roman"/>
                <w:kern w:val="0"/>
                <w:sz w:val="20"/>
                <w:szCs w:val="20"/>
                <w:lang w:eastAsia="it-IT"/>
                <w14:ligatures w14:val="none"/>
              </w:rPr>
              <w:t>5</w:t>
            </w:r>
          </w:p>
        </w:tc>
      </w:tr>
      <w:tr w:rsidR="00FB3196" w14:paraId="2E817CBE" w14:textId="77777777" w:rsidTr="00FB3196">
        <w:trPr>
          <w:gridAfter w:val="1"/>
          <w:wAfter w:w="10" w:type="dxa"/>
          <w:cantSplit/>
          <w:trHeight w:val="512"/>
        </w:trPr>
        <w:tc>
          <w:tcPr>
            <w:tcW w:w="2338" w:type="dxa"/>
            <w:tcBorders>
              <w:top w:val="single" w:sz="4" w:space="0" w:color="auto"/>
              <w:left w:val="single" w:sz="4" w:space="0" w:color="auto"/>
              <w:bottom w:val="single" w:sz="4" w:space="0" w:color="auto"/>
              <w:right w:val="single" w:sz="4" w:space="0" w:color="auto"/>
            </w:tcBorders>
            <w:vAlign w:val="center"/>
            <w:hideMark/>
          </w:tcPr>
          <w:p w14:paraId="284D135F" w14:textId="77777777" w:rsidR="00FB3196" w:rsidRDefault="00FB3196">
            <w:pPr>
              <w:keepNext/>
              <w:spacing w:after="0" w:line="240" w:lineRule="auto"/>
              <w:outlineLvl w:val="0"/>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Docente Coordinatore</w:t>
            </w:r>
          </w:p>
        </w:tc>
        <w:tc>
          <w:tcPr>
            <w:tcW w:w="7440" w:type="dxa"/>
            <w:tcBorders>
              <w:top w:val="single" w:sz="4" w:space="0" w:color="auto"/>
              <w:left w:val="single" w:sz="4" w:space="0" w:color="auto"/>
              <w:bottom w:val="single" w:sz="4" w:space="0" w:color="auto"/>
              <w:right w:val="single" w:sz="4" w:space="0" w:color="auto"/>
            </w:tcBorders>
          </w:tcPr>
          <w:p w14:paraId="2FECE7B3" w14:textId="77777777" w:rsidR="00FB3196" w:rsidRDefault="00FB3196">
            <w:pPr>
              <w:spacing w:before="120" w:after="120" w:line="240" w:lineRule="auto"/>
              <w:jc w:val="center"/>
              <w:rPr>
                <w:rFonts w:ascii="Times New Roman" w:eastAsia="Times New Roman" w:hAnsi="Times New Roman" w:cs="Times New Roman"/>
                <w:b/>
                <w:kern w:val="0"/>
                <w:sz w:val="32"/>
                <w:szCs w:val="24"/>
                <w:lang w:eastAsia="it-IT"/>
                <w14:ligatures w14:val="none"/>
              </w:rPr>
            </w:pPr>
          </w:p>
        </w:tc>
      </w:tr>
      <w:tr w:rsidR="00FB3196" w14:paraId="676B3988" w14:textId="77777777" w:rsidTr="00FB3196">
        <w:trPr>
          <w:gridAfter w:val="1"/>
          <w:wAfter w:w="10" w:type="dxa"/>
          <w:cantSplit/>
          <w:trHeight w:val="512"/>
        </w:trPr>
        <w:tc>
          <w:tcPr>
            <w:tcW w:w="2338" w:type="dxa"/>
            <w:tcBorders>
              <w:top w:val="single" w:sz="4" w:space="0" w:color="auto"/>
              <w:left w:val="single" w:sz="4" w:space="0" w:color="auto"/>
              <w:bottom w:val="single" w:sz="4" w:space="0" w:color="auto"/>
              <w:right w:val="single" w:sz="4" w:space="0" w:color="auto"/>
            </w:tcBorders>
            <w:vAlign w:val="center"/>
            <w:hideMark/>
          </w:tcPr>
          <w:p w14:paraId="389B6023" w14:textId="77777777" w:rsidR="00FB3196" w:rsidRDefault="00FB3196">
            <w:pPr>
              <w:keepNext/>
              <w:spacing w:after="0" w:line="240" w:lineRule="auto"/>
              <w:outlineLvl w:val="0"/>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Docente Tutor Scolastico</w:t>
            </w:r>
          </w:p>
        </w:tc>
        <w:tc>
          <w:tcPr>
            <w:tcW w:w="7440" w:type="dxa"/>
            <w:tcBorders>
              <w:top w:val="single" w:sz="4" w:space="0" w:color="auto"/>
              <w:left w:val="single" w:sz="4" w:space="0" w:color="auto"/>
              <w:bottom w:val="single" w:sz="4" w:space="0" w:color="auto"/>
              <w:right w:val="single" w:sz="4" w:space="0" w:color="auto"/>
            </w:tcBorders>
          </w:tcPr>
          <w:p w14:paraId="3BC3F3C2" w14:textId="77777777" w:rsidR="00FB3196" w:rsidRDefault="00FB3196">
            <w:pPr>
              <w:spacing w:before="120" w:after="120" w:line="240" w:lineRule="auto"/>
              <w:jc w:val="center"/>
              <w:rPr>
                <w:rFonts w:ascii="Times New Roman" w:eastAsia="Times New Roman" w:hAnsi="Times New Roman" w:cs="Times New Roman"/>
                <w:b/>
                <w:kern w:val="0"/>
                <w:sz w:val="32"/>
                <w:szCs w:val="24"/>
                <w:lang w:eastAsia="it-IT"/>
                <w14:ligatures w14:val="none"/>
              </w:rPr>
            </w:pPr>
          </w:p>
        </w:tc>
      </w:tr>
      <w:tr w:rsidR="00FB3196" w14:paraId="4D25F965" w14:textId="77777777" w:rsidTr="00FB3196">
        <w:trPr>
          <w:gridAfter w:val="1"/>
          <w:wAfter w:w="10" w:type="dxa"/>
          <w:cantSplit/>
        </w:trPr>
        <w:tc>
          <w:tcPr>
            <w:tcW w:w="9778" w:type="dxa"/>
            <w:gridSpan w:val="2"/>
            <w:tcBorders>
              <w:top w:val="single" w:sz="4" w:space="0" w:color="auto"/>
              <w:left w:val="single" w:sz="4" w:space="0" w:color="auto"/>
              <w:bottom w:val="single" w:sz="4" w:space="0" w:color="auto"/>
              <w:right w:val="single" w:sz="4" w:space="0" w:color="auto"/>
            </w:tcBorders>
            <w:vAlign w:val="center"/>
            <w:hideMark/>
          </w:tcPr>
          <w:p w14:paraId="178B115E" w14:textId="77777777" w:rsidR="00FB3196" w:rsidRDefault="00FB3196">
            <w:pPr>
              <w:spacing w:after="0" w:line="240" w:lineRule="auto"/>
              <w:jc w:val="center"/>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Obiettivi generali</w:t>
            </w:r>
          </w:p>
        </w:tc>
      </w:tr>
      <w:tr w:rsidR="00FB3196" w14:paraId="67087278" w14:textId="77777777" w:rsidTr="00FB3196">
        <w:trPr>
          <w:gridAfter w:val="1"/>
          <w:wAfter w:w="10" w:type="dxa"/>
          <w:cantSplit/>
        </w:trPr>
        <w:tc>
          <w:tcPr>
            <w:tcW w:w="2338" w:type="dxa"/>
            <w:tcBorders>
              <w:top w:val="single" w:sz="4" w:space="0" w:color="auto"/>
              <w:left w:val="single" w:sz="4" w:space="0" w:color="auto"/>
              <w:bottom w:val="single" w:sz="4" w:space="0" w:color="auto"/>
              <w:right w:val="single" w:sz="4" w:space="0" w:color="auto"/>
            </w:tcBorders>
            <w:vAlign w:val="center"/>
            <w:hideMark/>
          </w:tcPr>
          <w:p w14:paraId="44DD8503" w14:textId="77777777" w:rsidR="00FB3196" w:rsidRDefault="00FB3196">
            <w:pPr>
              <w:spacing w:after="0" w:line="240" w:lineRule="auto"/>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Competenze chiave di cittadinanza</w:t>
            </w:r>
          </w:p>
        </w:tc>
        <w:tc>
          <w:tcPr>
            <w:tcW w:w="7440" w:type="dxa"/>
            <w:tcBorders>
              <w:top w:val="single" w:sz="4" w:space="0" w:color="auto"/>
              <w:left w:val="single" w:sz="4" w:space="0" w:color="auto"/>
              <w:bottom w:val="single" w:sz="4" w:space="0" w:color="auto"/>
              <w:right w:val="single" w:sz="4" w:space="0" w:color="auto"/>
            </w:tcBorders>
          </w:tcPr>
          <w:p w14:paraId="01449E75" w14:textId="77777777" w:rsidR="00FB3196" w:rsidRDefault="00FB3196">
            <w:pPr>
              <w:numPr>
                <w:ilvl w:val="0"/>
                <w:numId w:val="2"/>
              </w:numPr>
              <w:spacing w:before="100" w:beforeAutospacing="1" w:after="100" w:afterAutospacing="1" w:line="240" w:lineRule="auto"/>
              <w:contextualSpacing/>
              <w:jc w:val="both"/>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Imparare ad imparare: organizzare e gestire il proprio apprendimento</w:t>
            </w:r>
          </w:p>
          <w:p w14:paraId="407FA43A" w14:textId="77777777" w:rsidR="00FB3196" w:rsidRDefault="00FB3196">
            <w:pPr>
              <w:numPr>
                <w:ilvl w:val="0"/>
                <w:numId w:val="2"/>
              </w:numPr>
              <w:spacing w:before="100" w:beforeAutospacing="1" w:after="100" w:afterAutospacing="1" w:line="240" w:lineRule="auto"/>
              <w:contextualSpacing/>
              <w:jc w:val="both"/>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Potenziare un proprio metodo di studio e di lavoro</w:t>
            </w:r>
          </w:p>
          <w:p w14:paraId="7BCC27F9" w14:textId="77777777" w:rsidR="00FB3196" w:rsidRDefault="00FB3196">
            <w:pPr>
              <w:numPr>
                <w:ilvl w:val="0"/>
                <w:numId w:val="2"/>
              </w:numPr>
              <w:spacing w:before="100" w:beforeAutospacing="1" w:after="100" w:afterAutospacing="1" w:line="240" w:lineRule="auto"/>
              <w:contextualSpacing/>
              <w:jc w:val="both"/>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 xml:space="preserve">Elaborare e organizzare attività seguendo la logica della progettazione </w:t>
            </w:r>
          </w:p>
          <w:p w14:paraId="79C1AFCC" w14:textId="77777777" w:rsidR="00FB3196" w:rsidRDefault="00FB3196">
            <w:pPr>
              <w:numPr>
                <w:ilvl w:val="0"/>
                <w:numId w:val="2"/>
              </w:numPr>
              <w:spacing w:before="100" w:beforeAutospacing="1" w:after="100" w:afterAutospacing="1" w:line="240" w:lineRule="auto"/>
              <w:contextualSpacing/>
              <w:jc w:val="both"/>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 xml:space="preserve">Collaborare e interagire con gli altri in precise e strutturate attività collettive </w:t>
            </w:r>
          </w:p>
          <w:p w14:paraId="16820FF6" w14:textId="77777777" w:rsidR="00FB3196" w:rsidRDefault="00FB3196">
            <w:pPr>
              <w:numPr>
                <w:ilvl w:val="0"/>
                <w:numId w:val="2"/>
              </w:numPr>
              <w:spacing w:before="100" w:beforeAutospacing="1" w:after="100" w:afterAutospacing="1" w:line="240" w:lineRule="auto"/>
              <w:contextualSpacing/>
              <w:jc w:val="both"/>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 xml:space="preserve">Affrontare problemi, individuare collegamenti e relazioni tra fatti ed eventi </w:t>
            </w:r>
          </w:p>
          <w:p w14:paraId="16AB04BF" w14:textId="77777777" w:rsidR="00FB3196" w:rsidRDefault="00FB3196">
            <w:pPr>
              <w:numPr>
                <w:ilvl w:val="0"/>
                <w:numId w:val="2"/>
              </w:numPr>
              <w:spacing w:before="100" w:beforeAutospacing="1" w:after="100" w:afterAutospacing="1" w:line="240" w:lineRule="auto"/>
              <w:contextualSpacing/>
              <w:jc w:val="both"/>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Acquisire e interpretare le informazioni e le fonti, intervenendo in modo attivo per costruire conoscenze significative e dotate di senso</w:t>
            </w:r>
          </w:p>
          <w:p w14:paraId="39E1C597" w14:textId="77777777" w:rsidR="00FB3196" w:rsidRDefault="00FB3196">
            <w:pPr>
              <w:numPr>
                <w:ilvl w:val="0"/>
                <w:numId w:val="2"/>
              </w:numPr>
              <w:spacing w:before="100" w:beforeAutospacing="1" w:after="100" w:afterAutospacing="1" w:line="240" w:lineRule="auto"/>
              <w:contextualSpacing/>
              <w:jc w:val="both"/>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 xml:space="preserve">Esplicitare giudizi critici </w:t>
            </w:r>
          </w:p>
          <w:p w14:paraId="01AE5503" w14:textId="77777777" w:rsidR="007C33ED" w:rsidRDefault="007C33ED" w:rsidP="007C33ED">
            <w:pPr>
              <w:numPr>
                <w:ilvl w:val="0"/>
                <w:numId w:val="2"/>
              </w:numPr>
              <w:spacing w:after="0" w:line="240" w:lineRule="auto"/>
              <w:rPr>
                <w:rFonts w:ascii="Times New Roman" w:eastAsia="Times New Roman" w:hAnsi="Times New Roman" w:cs="Times New Roman"/>
                <w:iCs/>
                <w:kern w:val="0"/>
                <w:sz w:val="20"/>
                <w:szCs w:val="24"/>
                <w:lang w:eastAsia="it-IT"/>
                <w14:ligatures w14:val="none"/>
              </w:rPr>
            </w:pPr>
            <w:r>
              <w:rPr>
                <w:rFonts w:ascii="Times New Roman" w:eastAsia="Times New Roman" w:hAnsi="Times New Roman" w:cs="Times New Roman"/>
                <w:iCs/>
                <w:kern w:val="0"/>
                <w:sz w:val="20"/>
                <w:szCs w:val="24"/>
                <w:lang w:eastAsia="it-IT"/>
                <w14:ligatures w14:val="none"/>
              </w:rPr>
              <w:t xml:space="preserve">Regolare con successo le proprie emozioni, pensieri e comportamenti in diverse situazioni </w:t>
            </w:r>
          </w:p>
          <w:p w14:paraId="5520D140" w14:textId="77777777" w:rsidR="00FB3196" w:rsidRDefault="00FB3196" w:rsidP="007C33ED">
            <w:pPr>
              <w:spacing w:after="0" w:line="240" w:lineRule="auto"/>
              <w:ind w:left="714"/>
              <w:contextualSpacing/>
              <w:jc w:val="both"/>
              <w:rPr>
                <w:rFonts w:ascii="Times New Roman" w:eastAsia="Times New Roman" w:hAnsi="Times New Roman" w:cs="Times New Roman"/>
                <w:bCs/>
                <w:kern w:val="0"/>
                <w:sz w:val="20"/>
                <w:szCs w:val="20"/>
                <w:lang w:eastAsia="it-IT"/>
                <w14:ligatures w14:val="none"/>
              </w:rPr>
            </w:pPr>
          </w:p>
        </w:tc>
      </w:tr>
      <w:tr w:rsidR="00FB3196" w14:paraId="39D6EA32" w14:textId="77777777" w:rsidTr="00FB3196">
        <w:trPr>
          <w:gridAfter w:val="1"/>
          <w:wAfter w:w="10" w:type="dxa"/>
          <w:cantSplit/>
        </w:trPr>
        <w:tc>
          <w:tcPr>
            <w:tcW w:w="9778" w:type="dxa"/>
            <w:gridSpan w:val="2"/>
            <w:tcBorders>
              <w:top w:val="single" w:sz="4" w:space="0" w:color="auto"/>
              <w:left w:val="single" w:sz="4" w:space="0" w:color="auto"/>
              <w:bottom w:val="single" w:sz="4" w:space="0" w:color="auto"/>
              <w:right w:val="single" w:sz="4" w:space="0" w:color="auto"/>
            </w:tcBorders>
            <w:vAlign w:val="center"/>
            <w:hideMark/>
          </w:tcPr>
          <w:p w14:paraId="4A1C46DA" w14:textId="77777777" w:rsidR="00FB3196" w:rsidRDefault="00FB3196">
            <w:pPr>
              <w:spacing w:before="100" w:beforeAutospacing="1" w:after="100" w:afterAutospacing="1" w:line="240" w:lineRule="auto"/>
              <w:contextualSpacing/>
              <w:jc w:val="center"/>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
                <w:bCs/>
                <w:i/>
                <w:kern w:val="0"/>
                <w:sz w:val="20"/>
                <w:szCs w:val="24"/>
                <w:lang w:eastAsia="it-IT"/>
                <w14:ligatures w14:val="none"/>
              </w:rPr>
              <w:t>Obiettivi specifici</w:t>
            </w:r>
          </w:p>
        </w:tc>
      </w:tr>
      <w:tr w:rsidR="00FB3196" w14:paraId="7D806858" w14:textId="77777777" w:rsidTr="00FB3196">
        <w:trPr>
          <w:gridAfter w:val="1"/>
          <w:wAfter w:w="10" w:type="dxa"/>
          <w:cantSplit/>
        </w:trPr>
        <w:tc>
          <w:tcPr>
            <w:tcW w:w="9778" w:type="dxa"/>
            <w:gridSpan w:val="2"/>
            <w:tcBorders>
              <w:top w:val="single" w:sz="4" w:space="0" w:color="auto"/>
              <w:left w:val="single" w:sz="4" w:space="0" w:color="auto"/>
              <w:bottom w:val="single" w:sz="4" w:space="0" w:color="auto"/>
              <w:right w:val="single" w:sz="4" w:space="0" w:color="auto"/>
            </w:tcBorders>
            <w:vAlign w:val="center"/>
          </w:tcPr>
          <w:p w14:paraId="04E34135" w14:textId="77777777" w:rsidR="00FB3196" w:rsidRDefault="00FB3196">
            <w:pPr>
              <w:spacing w:after="0" w:line="240" w:lineRule="auto"/>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Competenze per l’orientamento</w:t>
            </w:r>
          </w:p>
          <w:p w14:paraId="2B6481E6" w14:textId="77777777" w:rsidR="00FB3196" w:rsidRDefault="00FB3196">
            <w:pPr>
              <w:numPr>
                <w:ilvl w:val="0"/>
                <w:numId w:val="2"/>
              </w:numPr>
              <w:spacing w:after="0" w:line="240" w:lineRule="auto"/>
              <w:rPr>
                <w:rFonts w:ascii="Times New Roman" w:eastAsia="Times New Roman" w:hAnsi="Times New Roman" w:cs="Times New Roman"/>
                <w:iCs/>
                <w:kern w:val="0"/>
                <w:sz w:val="20"/>
                <w:szCs w:val="24"/>
                <w:lang w:eastAsia="it-IT"/>
                <w14:ligatures w14:val="none"/>
              </w:rPr>
            </w:pPr>
            <w:r>
              <w:rPr>
                <w:rFonts w:ascii="Times New Roman" w:eastAsia="Times New Roman" w:hAnsi="Times New Roman" w:cs="Times New Roman"/>
                <w:iCs/>
                <w:kern w:val="0"/>
                <w:sz w:val="20"/>
                <w:szCs w:val="24"/>
                <w:lang w:eastAsia="it-IT"/>
                <w14:ligatures w14:val="none"/>
              </w:rPr>
              <w:t>Leggere in modo selettivo, prendere appunti, accedere alle fonti di informazione</w:t>
            </w:r>
          </w:p>
          <w:p w14:paraId="49D82F38" w14:textId="77777777" w:rsidR="00FB3196" w:rsidRDefault="00FB3196">
            <w:pPr>
              <w:numPr>
                <w:ilvl w:val="0"/>
                <w:numId w:val="2"/>
              </w:numPr>
              <w:spacing w:after="0" w:line="240" w:lineRule="auto"/>
              <w:rPr>
                <w:rFonts w:ascii="Times New Roman" w:eastAsia="Times New Roman" w:hAnsi="Times New Roman" w:cs="Times New Roman"/>
                <w:iCs/>
                <w:kern w:val="0"/>
                <w:sz w:val="20"/>
                <w:szCs w:val="24"/>
                <w:lang w:eastAsia="it-IT"/>
                <w14:ligatures w14:val="none"/>
              </w:rPr>
            </w:pPr>
            <w:r>
              <w:rPr>
                <w:rFonts w:ascii="Times New Roman" w:eastAsia="Times New Roman" w:hAnsi="Times New Roman" w:cs="Times New Roman"/>
                <w:iCs/>
                <w:kern w:val="0"/>
                <w:sz w:val="20"/>
                <w:szCs w:val="24"/>
                <w:lang w:eastAsia="it-IT"/>
                <w14:ligatures w14:val="none"/>
              </w:rPr>
              <w:t>Dominare i processi decisionali e sapersi assumere responsabilità</w:t>
            </w:r>
          </w:p>
          <w:p w14:paraId="67FEE1CE" w14:textId="33302C75" w:rsidR="00FB3196" w:rsidRDefault="00FB3196">
            <w:pPr>
              <w:numPr>
                <w:ilvl w:val="0"/>
                <w:numId w:val="3"/>
              </w:numPr>
              <w:spacing w:line="240" w:lineRule="auto"/>
              <w:contextualSpacing/>
              <w:rPr>
                <w:rFonts w:ascii="Times New Roman" w:eastAsia="Times New Roman" w:hAnsi="Times New Roman" w:cs="Times New Roman"/>
                <w:iCs/>
                <w:kern w:val="0"/>
                <w:sz w:val="20"/>
                <w:szCs w:val="24"/>
                <w:lang w:eastAsia="it-IT"/>
                <w14:ligatures w14:val="none"/>
              </w:rPr>
            </w:pPr>
            <w:r>
              <w:rPr>
                <w:rFonts w:ascii="Times New Roman" w:eastAsia="Times New Roman" w:hAnsi="Times New Roman" w:cs="Times New Roman"/>
                <w:iCs/>
                <w:kern w:val="0"/>
                <w:sz w:val="20"/>
                <w:szCs w:val="24"/>
                <w:lang w:eastAsia="it-IT"/>
                <w14:ligatures w14:val="none"/>
              </w:rPr>
              <w:t>Saper gestire gli obiettivi di studio in relazione al tempo e alle risorse</w:t>
            </w:r>
          </w:p>
          <w:p w14:paraId="2690CFF0" w14:textId="606F08A4" w:rsidR="00FB3196" w:rsidRPr="007C33ED" w:rsidRDefault="00FB3196" w:rsidP="007C33ED">
            <w:pPr>
              <w:numPr>
                <w:ilvl w:val="0"/>
                <w:numId w:val="3"/>
              </w:numPr>
              <w:spacing w:line="240" w:lineRule="auto"/>
              <w:contextualSpacing/>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iCs/>
                <w:kern w:val="0"/>
                <w:sz w:val="20"/>
                <w:szCs w:val="24"/>
                <w:lang w:eastAsia="it-IT"/>
                <w14:ligatures w14:val="none"/>
              </w:rPr>
              <w:t>Saper interpretare le regole del contesto organizzativo</w:t>
            </w:r>
          </w:p>
          <w:p w14:paraId="17315843" w14:textId="2E1640B6" w:rsidR="007C33ED" w:rsidRDefault="007C33ED" w:rsidP="007C33ED">
            <w:pPr>
              <w:numPr>
                <w:ilvl w:val="0"/>
                <w:numId w:val="4"/>
              </w:numPr>
              <w:spacing w:line="240" w:lineRule="auto"/>
              <w:contextualSpacing/>
              <w:rPr>
                <w:rFonts w:ascii="Times New Roman" w:eastAsia="Times New Roman" w:hAnsi="Times New Roman" w:cs="Times New Roman"/>
                <w:b/>
                <w:bCs/>
                <w:i/>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Consolidare le abilità di lettura e interpretazione dei dati</w:t>
            </w:r>
          </w:p>
          <w:p w14:paraId="1FFECFE8" w14:textId="5948EA50" w:rsidR="007C33ED" w:rsidRDefault="007C33ED" w:rsidP="007C33ED">
            <w:pPr>
              <w:numPr>
                <w:ilvl w:val="0"/>
                <w:numId w:val="4"/>
              </w:numPr>
              <w:spacing w:line="240" w:lineRule="auto"/>
              <w:contextualSpacing/>
              <w:rPr>
                <w:rFonts w:ascii="Times New Roman" w:eastAsia="Times New Roman" w:hAnsi="Times New Roman" w:cs="Times New Roman"/>
                <w:b/>
                <w:bCs/>
                <w:i/>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Acquisire un utilizzo consapevole</w:t>
            </w:r>
            <w:r w:rsidR="004E324C">
              <w:rPr>
                <w:rFonts w:ascii="Times New Roman" w:eastAsia="Times New Roman" w:hAnsi="Times New Roman" w:cs="Times New Roman"/>
                <w:kern w:val="0"/>
                <w:sz w:val="20"/>
                <w:szCs w:val="20"/>
                <w:lang w:eastAsia="it-IT"/>
                <w14:ligatures w14:val="none"/>
              </w:rPr>
              <w:t xml:space="preserve"> e responsabile</w:t>
            </w:r>
            <w:r>
              <w:rPr>
                <w:rFonts w:ascii="Times New Roman" w:eastAsia="Times New Roman" w:hAnsi="Times New Roman" w:cs="Times New Roman"/>
                <w:kern w:val="0"/>
                <w:sz w:val="20"/>
                <w:szCs w:val="20"/>
                <w:lang w:eastAsia="it-IT"/>
                <w14:ligatures w14:val="none"/>
              </w:rPr>
              <w:t xml:space="preserve"> delle tecnologie </w:t>
            </w:r>
            <w:r w:rsidR="004E324C">
              <w:rPr>
                <w:rFonts w:ascii="Times New Roman" w:eastAsia="Times New Roman" w:hAnsi="Times New Roman" w:cs="Times New Roman"/>
                <w:kern w:val="0"/>
                <w:sz w:val="20"/>
                <w:szCs w:val="20"/>
                <w:lang w:eastAsia="it-IT"/>
                <w14:ligatures w14:val="none"/>
              </w:rPr>
              <w:t>informatiche</w:t>
            </w:r>
          </w:p>
          <w:p w14:paraId="0D7AC97B" w14:textId="4DFB6DCB" w:rsidR="007C33ED" w:rsidRDefault="007C33ED" w:rsidP="007C33ED">
            <w:pPr>
              <w:numPr>
                <w:ilvl w:val="0"/>
                <w:numId w:val="4"/>
              </w:numPr>
              <w:spacing w:line="240" w:lineRule="auto"/>
              <w:contextualSpacing/>
              <w:rPr>
                <w:rFonts w:ascii="Times New Roman" w:eastAsia="Times New Roman" w:hAnsi="Times New Roman" w:cs="Times New Roman"/>
                <w:b/>
                <w:bCs/>
                <w:i/>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Sviluppare la capacità di gestire e controllare l’uso dei software nei processi di apprendimento</w:t>
            </w:r>
          </w:p>
          <w:p w14:paraId="3A903120" w14:textId="77777777" w:rsidR="007C33ED" w:rsidRPr="007C33ED" w:rsidRDefault="007C33ED" w:rsidP="007C33ED">
            <w:pPr>
              <w:numPr>
                <w:ilvl w:val="0"/>
                <w:numId w:val="4"/>
              </w:numPr>
              <w:spacing w:line="240" w:lineRule="auto"/>
              <w:contextualSpacing/>
              <w:rPr>
                <w:rFonts w:ascii="Times New Roman" w:eastAsia="Times New Roman" w:hAnsi="Times New Roman" w:cs="Times New Roman"/>
                <w:b/>
                <w:bCs/>
                <w:i/>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Stimolare il pensiero critico e la capacità di problematizzazione del mondo </w:t>
            </w:r>
          </w:p>
          <w:p w14:paraId="797B1EA4" w14:textId="48BB44AE" w:rsidR="007C33ED" w:rsidRPr="007C33ED" w:rsidRDefault="007C33ED" w:rsidP="007C33ED">
            <w:pPr>
              <w:numPr>
                <w:ilvl w:val="0"/>
                <w:numId w:val="4"/>
              </w:numPr>
              <w:spacing w:line="240" w:lineRule="auto"/>
              <w:contextualSpacing/>
              <w:rPr>
                <w:rFonts w:ascii="Times New Roman" w:eastAsia="Times New Roman" w:hAnsi="Times New Roman" w:cs="Times New Roman"/>
                <w:i/>
                <w:kern w:val="0"/>
                <w:sz w:val="20"/>
                <w:szCs w:val="20"/>
                <w:lang w:eastAsia="it-IT"/>
                <w14:ligatures w14:val="none"/>
              </w:rPr>
            </w:pPr>
            <w:r w:rsidRPr="007C33ED">
              <w:rPr>
                <w:rFonts w:ascii="Times New Roman" w:eastAsia="Times New Roman" w:hAnsi="Times New Roman" w:cs="Times New Roman"/>
                <w:iCs/>
                <w:kern w:val="0"/>
                <w:sz w:val="20"/>
                <w:szCs w:val="20"/>
                <w:lang w:eastAsia="it-IT"/>
                <w14:ligatures w14:val="none"/>
              </w:rPr>
              <w:t xml:space="preserve">Migliorare la comunicazione e la concettualizzazione degli apprendimenti </w:t>
            </w:r>
          </w:p>
          <w:p w14:paraId="09FA216D" w14:textId="77777777" w:rsidR="007C33ED" w:rsidRPr="00FB3196" w:rsidRDefault="007C33ED" w:rsidP="00FB3196">
            <w:pPr>
              <w:shd w:val="clear" w:color="auto" w:fill="FFFFFF"/>
              <w:spacing w:after="0" w:line="240" w:lineRule="auto"/>
              <w:rPr>
                <w:rFonts w:ascii="Arial" w:eastAsia="Times New Roman" w:hAnsi="Arial" w:cs="Arial"/>
                <w:color w:val="222222"/>
                <w:kern w:val="0"/>
                <w:sz w:val="24"/>
                <w:szCs w:val="24"/>
                <w:lang w:eastAsia="it-IT"/>
                <w14:ligatures w14:val="none"/>
              </w:rPr>
            </w:pPr>
          </w:p>
          <w:p w14:paraId="5296C7EB" w14:textId="77777777" w:rsidR="00FB3196" w:rsidRDefault="00FB3196">
            <w:pPr>
              <w:spacing w:line="240" w:lineRule="auto"/>
              <w:contextualSpacing/>
              <w:rPr>
                <w:rFonts w:ascii="Times New Roman" w:eastAsia="Times New Roman" w:hAnsi="Times New Roman" w:cs="Times New Roman"/>
                <w:b/>
                <w:bCs/>
                <w:i/>
                <w:kern w:val="0"/>
                <w:sz w:val="20"/>
                <w:szCs w:val="24"/>
                <w:lang w:eastAsia="it-IT"/>
                <w14:ligatures w14:val="none"/>
              </w:rPr>
            </w:pPr>
          </w:p>
        </w:tc>
      </w:tr>
    </w:tbl>
    <w:p w14:paraId="42300057" w14:textId="77777777" w:rsidR="00FB3196" w:rsidRDefault="00FB3196" w:rsidP="00FB3196">
      <w:pPr>
        <w:spacing w:after="0" w:line="240" w:lineRule="auto"/>
        <w:rPr>
          <w:rFonts w:ascii="Times New Roman" w:eastAsia="Times New Roman" w:hAnsi="Times New Roman" w:cs="Times New Roman"/>
          <w:kern w:val="0"/>
          <w:sz w:val="20"/>
          <w:szCs w:val="24"/>
          <w:lang w:eastAsia="it-IT"/>
          <w14:ligatures w14:val="none"/>
        </w:rPr>
      </w:pPr>
    </w:p>
    <w:p w14:paraId="4689D38F" w14:textId="77777777" w:rsidR="00FB3196" w:rsidRDefault="00FB3196" w:rsidP="00FB3196">
      <w:pPr>
        <w:spacing w:after="0" w:line="240" w:lineRule="auto"/>
        <w:rPr>
          <w:rFonts w:ascii="Times New Roman" w:eastAsia="Times New Roman" w:hAnsi="Times New Roman" w:cs="Times New Roman"/>
          <w:kern w:val="0"/>
          <w:sz w:val="20"/>
          <w:szCs w:val="24"/>
          <w:lang w:eastAsia="it-IT"/>
          <w14:ligatures w14:val="none"/>
        </w:rPr>
      </w:pPr>
    </w:p>
    <w:p w14:paraId="3085F981" w14:textId="77777777" w:rsidR="00FB3196" w:rsidRDefault="00FB3196" w:rsidP="00FB3196">
      <w:pPr>
        <w:spacing w:after="0" w:line="240" w:lineRule="auto"/>
        <w:rPr>
          <w:rFonts w:ascii="Times New Roman" w:eastAsia="Times New Roman" w:hAnsi="Times New Roman" w:cs="Times New Roman"/>
          <w:kern w:val="0"/>
          <w:sz w:val="20"/>
          <w:szCs w:val="24"/>
          <w:lang w:eastAsia="it-IT"/>
          <w14:ligatures w14:val="none"/>
        </w:rPr>
      </w:pPr>
    </w:p>
    <w:p w14:paraId="1EC19A90" w14:textId="77777777" w:rsidR="00FB3196" w:rsidRDefault="00FB3196" w:rsidP="00FB3196">
      <w:pPr>
        <w:spacing w:after="0" w:line="240" w:lineRule="auto"/>
        <w:rPr>
          <w:rFonts w:ascii="Times New Roman" w:eastAsia="Times New Roman" w:hAnsi="Times New Roman" w:cs="Times New Roman"/>
          <w:kern w:val="0"/>
          <w:sz w:val="20"/>
          <w:szCs w:val="24"/>
          <w:lang w:eastAsia="it-IT"/>
          <w14:ligatures w14:val="none"/>
        </w:rPr>
      </w:pPr>
    </w:p>
    <w:p w14:paraId="045351D8" w14:textId="77777777" w:rsidR="00FB3196" w:rsidRDefault="00FB3196" w:rsidP="00FB3196">
      <w:pPr>
        <w:spacing w:after="0" w:line="240" w:lineRule="auto"/>
        <w:rPr>
          <w:rFonts w:ascii="Times New Roman" w:eastAsia="Times New Roman" w:hAnsi="Times New Roman" w:cs="Times New Roman"/>
          <w:kern w:val="0"/>
          <w:sz w:val="20"/>
          <w:szCs w:val="24"/>
          <w:lang w:eastAsia="it-IT"/>
          <w14:ligatures w14:val="none"/>
        </w:rPr>
      </w:pPr>
    </w:p>
    <w:p w14:paraId="0B77828B" w14:textId="77777777" w:rsidR="00FB3196" w:rsidRDefault="00FB3196" w:rsidP="00FB3196">
      <w:pPr>
        <w:spacing w:after="0" w:line="240" w:lineRule="auto"/>
        <w:rPr>
          <w:rFonts w:ascii="Times New Roman" w:eastAsia="Times New Roman" w:hAnsi="Times New Roman" w:cs="Times New Roman"/>
          <w:kern w:val="0"/>
          <w:sz w:val="20"/>
          <w:szCs w:val="24"/>
          <w:lang w:eastAsia="it-IT"/>
          <w14:ligatures w14:val="none"/>
        </w:rPr>
      </w:pPr>
    </w:p>
    <w:p w14:paraId="02D7D562" w14:textId="7B99CC0D" w:rsidR="00FB3196" w:rsidRDefault="00FB3196" w:rsidP="00FB3196">
      <w:pPr>
        <w:spacing w:after="0" w:line="240" w:lineRule="auto"/>
        <w:rPr>
          <w:rFonts w:ascii="Times New Roman" w:eastAsia="Times New Roman" w:hAnsi="Times New Roman" w:cs="Times New Roman"/>
          <w:kern w:val="0"/>
          <w:sz w:val="20"/>
          <w:szCs w:val="24"/>
          <w:lang w:eastAsia="it-IT"/>
          <w14:ligatures w14:val="none"/>
        </w:rPr>
      </w:pPr>
    </w:p>
    <w:p w14:paraId="56361B83" w14:textId="74CA561D" w:rsidR="0068290E" w:rsidRDefault="0068290E" w:rsidP="00FB3196">
      <w:pPr>
        <w:spacing w:after="0" w:line="240" w:lineRule="auto"/>
        <w:rPr>
          <w:rFonts w:ascii="Times New Roman" w:eastAsia="Times New Roman" w:hAnsi="Times New Roman" w:cs="Times New Roman"/>
          <w:kern w:val="0"/>
          <w:sz w:val="20"/>
          <w:szCs w:val="24"/>
          <w:lang w:eastAsia="it-IT"/>
          <w14:ligatures w14:val="none"/>
        </w:rPr>
      </w:pPr>
    </w:p>
    <w:p w14:paraId="11569B76" w14:textId="77777777" w:rsidR="0068290E" w:rsidRDefault="0068290E" w:rsidP="00FB3196">
      <w:pPr>
        <w:spacing w:after="0" w:line="240" w:lineRule="auto"/>
        <w:rPr>
          <w:rFonts w:ascii="Times New Roman" w:eastAsia="Times New Roman" w:hAnsi="Times New Roman" w:cs="Times New Roman"/>
          <w:kern w:val="0"/>
          <w:sz w:val="20"/>
          <w:szCs w:val="24"/>
          <w:lang w:eastAsia="it-IT"/>
          <w14:ligatures w14:val="none"/>
        </w:rPr>
      </w:pPr>
    </w:p>
    <w:tbl>
      <w:tblPr>
        <w:tblpPr w:leftFromText="180" w:rightFromText="180" w:bottomFromText="160" w:vertAnchor="text" w:horzAnchor="margin" w:tblpY="-719"/>
        <w:tblOverlap w:val="never"/>
        <w:tblW w:w="9938"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426"/>
        <w:gridCol w:w="2523"/>
        <w:gridCol w:w="2545"/>
        <w:gridCol w:w="2444"/>
      </w:tblGrid>
      <w:tr w:rsidR="00FB3196" w14:paraId="0274D011" w14:textId="77777777" w:rsidTr="00FB3196">
        <w:trPr>
          <w:cantSplit/>
        </w:trPr>
        <w:tc>
          <w:tcPr>
            <w:tcW w:w="9938" w:type="dxa"/>
            <w:gridSpan w:val="4"/>
            <w:tcBorders>
              <w:top w:val="single" w:sz="4" w:space="0" w:color="auto"/>
              <w:left w:val="single" w:sz="4" w:space="0" w:color="auto"/>
              <w:bottom w:val="single" w:sz="4" w:space="0" w:color="auto"/>
              <w:right w:val="single" w:sz="4" w:space="0" w:color="auto"/>
            </w:tcBorders>
            <w:shd w:val="clear" w:color="auto" w:fill="CCFFCC"/>
            <w:vAlign w:val="center"/>
            <w:hideMark/>
          </w:tcPr>
          <w:p w14:paraId="2D21BDA3" w14:textId="77777777" w:rsidR="00FB3196" w:rsidRDefault="00FB3196">
            <w:pPr>
              <w:spacing w:after="0" w:line="240" w:lineRule="auto"/>
              <w:jc w:val="center"/>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kern w:val="0"/>
                <w:sz w:val="28"/>
                <w:szCs w:val="28"/>
                <w:lang w:eastAsia="it-IT"/>
                <w14:ligatures w14:val="none"/>
              </w:rPr>
              <w:lastRenderedPageBreak/>
              <w:t>MODULO DI ORIENTAMENTO FORMATIVO</w:t>
            </w:r>
          </w:p>
        </w:tc>
      </w:tr>
      <w:tr w:rsidR="00FB3196" w14:paraId="7FB228BA" w14:textId="77777777" w:rsidTr="00FB3196">
        <w:trPr>
          <w:cantSplit/>
        </w:trPr>
        <w:tc>
          <w:tcPr>
            <w:tcW w:w="9938" w:type="dxa"/>
            <w:gridSpan w:val="4"/>
            <w:tcBorders>
              <w:top w:val="single" w:sz="4" w:space="0" w:color="auto"/>
              <w:left w:val="single" w:sz="4" w:space="0" w:color="auto"/>
              <w:bottom w:val="single" w:sz="4" w:space="0" w:color="auto"/>
              <w:right w:val="single" w:sz="4" w:space="0" w:color="auto"/>
            </w:tcBorders>
            <w:vAlign w:val="center"/>
            <w:hideMark/>
          </w:tcPr>
          <w:p w14:paraId="565EC8FB" w14:textId="77777777" w:rsidR="00FB3196" w:rsidRDefault="00FB3196">
            <w:pPr>
              <w:spacing w:after="0" w:line="240" w:lineRule="auto"/>
              <w:jc w:val="center"/>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Competenze assi culturali</w:t>
            </w:r>
          </w:p>
          <w:p w14:paraId="0D5136DB" w14:textId="77777777" w:rsidR="00FB3196" w:rsidRDefault="00FB3196">
            <w:pPr>
              <w:spacing w:after="0" w:line="240" w:lineRule="auto"/>
              <w:jc w:val="center"/>
              <w:rPr>
                <w:rFonts w:ascii="Times New Roman" w:eastAsia="Times New Roman" w:hAnsi="Times New Roman" w:cs="Times New Roman"/>
                <w:i/>
                <w:kern w:val="0"/>
                <w:sz w:val="20"/>
                <w:szCs w:val="24"/>
                <w:lang w:eastAsia="it-IT"/>
                <w14:ligatures w14:val="none"/>
              </w:rPr>
            </w:pPr>
            <w:r>
              <w:rPr>
                <w:rFonts w:ascii="Times New Roman" w:eastAsia="Times New Roman" w:hAnsi="Times New Roman" w:cs="Times New Roman"/>
                <w:i/>
                <w:kern w:val="0"/>
                <w:sz w:val="20"/>
                <w:szCs w:val="24"/>
                <w:lang w:eastAsia="it-IT"/>
                <w14:ligatures w14:val="none"/>
              </w:rPr>
              <w:t>(eliminare le voci che non interessano in relazione all’indirizzo)</w:t>
            </w:r>
          </w:p>
        </w:tc>
      </w:tr>
      <w:tr w:rsidR="00FB3196" w14:paraId="601F32B9" w14:textId="77777777" w:rsidTr="00FB3196">
        <w:trPr>
          <w:cantSplit/>
        </w:trPr>
        <w:tc>
          <w:tcPr>
            <w:tcW w:w="2426" w:type="dxa"/>
            <w:tcBorders>
              <w:top w:val="single" w:sz="4" w:space="0" w:color="auto"/>
              <w:left w:val="single" w:sz="4" w:space="0" w:color="auto"/>
              <w:bottom w:val="single" w:sz="4" w:space="0" w:color="auto"/>
              <w:right w:val="single" w:sz="4" w:space="0" w:color="auto"/>
            </w:tcBorders>
            <w:hideMark/>
          </w:tcPr>
          <w:p w14:paraId="70D1581C" w14:textId="455C5A1A" w:rsidR="00FB3196" w:rsidRDefault="00FB3196">
            <w:pPr>
              <w:spacing w:after="0" w:line="240" w:lineRule="auto"/>
              <w:rPr>
                <w:rFonts w:ascii="Times New Roman" w:eastAsia="Times New Roman" w:hAnsi="Times New Roman" w:cs="Times New Roman"/>
                <w:b/>
                <w:bCs/>
                <w:iCs/>
                <w:kern w:val="0"/>
                <w:sz w:val="20"/>
                <w:szCs w:val="24"/>
                <w:lang w:eastAsia="it-IT"/>
                <w14:ligatures w14:val="none"/>
              </w:rPr>
            </w:pPr>
            <w:r>
              <w:rPr>
                <w:rFonts w:ascii="Times New Roman" w:eastAsia="Times New Roman" w:hAnsi="Times New Roman" w:cs="Times New Roman"/>
                <w:b/>
                <w:bCs/>
                <w:iCs/>
                <w:kern w:val="0"/>
                <w:sz w:val="20"/>
                <w:szCs w:val="24"/>
                <w:lang w:eastAsia="it-IT"/>
                <w14:ligatures w14:val="none"/>
              </w:rPr>
              <w:t>Linguistico</w:t>
            </w:r>
            <w:r w:rsidR="007C33ED">
              <w:rPr>
                <w:rFonts w:ascii="Times New Roman" w:eastAsia="Times New Roman" w:hAnsi="Times New Roman" w:cs="Times New Roman"/>
                <w:b/>
                <w:bCs/>
                <w:iCs/>
                <w:kern w:val="0"/>
                <w:sz w:val="20"/>
                <w:szCs w:val="24"/>
                <w:lang w:eastAsia="it-IT"/>
                <w14:ligatures w14:val="none"/>
              </w:rPr>
              <w:t>-espressivo</w:t>
            </w:r>
          </w:p>
          <w:p w14:paraId="2A2E23C8" w14:textId="0A589E71" w:rsidR="00FB3196" w:rsidRDefault="00FB3196">
            <w:pPr>
              <w:numPr>
                <w:ilvl w:val="0"/>
                <w:numId w:val="5"/>
              </w:numPr>
              <w:spacing w:after="0" w:line="240" w:lineRule="auto"/>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 xml:space="preserve">Padroneggiare </w:t>
            </w:r>
            <w:r w:rsidR="00DE53C0">
              <w:rPr>
                <w:rFonts w:ascii="Times New Roman" w:eastAsia="Times New Roman" w:hAnsi="Times New Roman" w:cs="Times New Roman"/>
                <w:bCs/>
                <w:kern w:val="0"/>
                <w:sz w:val="20"/>
                <w:szCs w:val="20"/>
                <w:lang w:eastAsia="it-IT"/>
                <w14:ligatures w14:val="none"/>
              </w:rPr>
              <w:t xml:space="preserve">l’uso dei </w:t>
            </w:r>
            <w:r w:rsidR="006D53A6">
              <w:rPr>
                <w:rFonts w:ascii="Times New Roman" w:eastAsia="Times New Roman" w:hAnsi="Times New Roman" w:cs="Times New Roman"/>
                <w:bCs/>
                <w:kern w:val="0"/>
                <w:sz w:val="20"/>
                <w:szCs w:val="20"/>
                <w:lang w:eastAsia="it-IT"/>
                <w14:ligatures w14:val="none"/>
              </w:rPr>
              <w:t xml:space="preserve">nuovi </w:t>
            </w:r>
            <w:r>
              <w:rPr>
                <w:rFonts w:ascii="Times New Roman" w:eastAsia="Times New Roman" w:hAnsi="Times New Roman" w:cs="Times New Roman"/>
                <w:bCs/>
                <w:kern w:val="0"/>
                <w:sz w:val="20"/>
                <w:szCs w:val="20"/>
                <w:lang w:eastAsia="it-IT"/>
                <w14:ligatures w14:val="none"/>
              </w:rPr>
              <w:t xml:space="preserve">strumenti espressivi </w:t>
            </w:r>
            <w:r w:rsidR="00DE53C0">
              <w:rPr>
                <w:rFonts w:ascii="Times New Roman" w:eastAsia="Times New Roman" w:hAnsi="Times New Roman" w:cs="Times New Roman"/>
                <w:bCs/>
                <w:kern w:val="0"/>
                <w:sz w:val="20"/>
                <w:szCs w:val="20"/>
                <w:lang w:eastAsia="it-IT"/>
                <w14:ligatures w14:val="none"/>
              </w:rPr>
              <w:t xml:space="preserve">come le chat </w:t>
            </w:r>
            <w:proofErr w:type="spellStart"/>
            <w:r w:rsidR="00DE53C0">
              <w:rPr>
                <w:rFonts w:ascii="Times New Roman" w:eastAsia="Times New Roman" w:hAnsi="Times New Roman" w:cs="Times New Roman"/>
                <w:bCs/>
                <w:kern w:val="0"/>
                <w:sz w:val="20"/>
                <w:szCs w:val="20"/>
                <w:lang w:eastAsia="it-IT"/>
                <w14:ligatures w14:val="none"/>
              </w:rPr>
              <w:t>Gpt</w:t>
            </w:r>
            <w:proofErr w:type="spellEnd"/>
          </w:p>
          <w:p w14:paraId="21F1877C" w14:textId="04C2FA08" w:rsidR="00FB3196" w:rsidRDefault="00FB3196" w:rsidP="00DE53C0">
            <w:pPr>
              <w:spacing w:after="0" w:line="240" w:lineRule="auto"/>
              <w:ind w:left="360"/>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 </w:t>
            </w:r>
          </w:p>
        </w:tc>
        <w:tc>
          <w:tcPr>
            <w:tcW w:w="2523" w:type="dxa"/>
            <w:tcBorders>
              <w:top w:val="single" w:sz="4" w:space="0" w:color="auto"/>
              <w:left w:val="single" w:sz="4" w:space="0" w:color="auto"/>
              <w:bottom w:val="single" w:sz="4" w:space="0" w:color="auto"/>
              <w:right w:val="single" w:sz="4" w:space="0" w:color="auto"/>
            </w:tcBorders>
            <w:hideMark/>
          </w:tcPr>
          <w:p w14:paraId="49E760EF" w14:textId="77777777" w:rsidR="00FB3196" w:rsidRDefault="00FB3196">
            <w:pPr>
              <w:spacing w:after="0" w:line="240" w:lineRule="auto"/>
              <w:jc w:val="center"/>
              <w:rPr>
                <w:rFonts w:ascii="Times New Roman" w:eastAsia="Times New Roman" w:hAnsi="Times New Roman" w:cs="Times New Roman"/>
                <w:b/>
                <w:bCs/>
                <w:iCs/>
                <w:kern w:val="0"/>
                <w:sz w:val="20"/>
                <w:szCs w:val="24"/>
                <w:lang w:eastAsia="it-IT"/>
                <w14:ligatures w14:val="none"/>
              </w:rPr>
            </w:pPr>
            <w:r>
              <w:rPr>
                <w:rFonts w:ascii="Times New Roman" w:eastAsia="Times New Roman" w:hAnsi="Times New Roman" w:cs="Times New Roman"/>
                <w:b/>
                <w:bCs/>
                <w:iCs/>
                <w:kern w:val="0"/>
                <w:sz w:val="20"/>
                <w:szCs w:val="24"/>
                <w:lang w:eastAsia="it-IT"/>
                <w14:ligatures w14:val="none"/>
              </w:rPr>
              <w:t>Scientifico-matematico</w:t>
            </w:r>
          </w:p>
          <w:p w14:paraId="4C7E9634" w14:textId="068EE3C4" w:rsidR="00FB3196" w:rsidRPr="006D53A6" w:rsidRDefault="006D53A6" w:rsidP="006D53A6">
            <w:pPr>
              <w:numPr>
                <w:ilvl w:val="0"/>
                <w:numId w:val="6"/>
              </w:numPr>
              <w:spacing w:line="240" w:lineRule="auto"/>
              <w:contextualSpacing/>
              <w:rPr>
                <w:rFonts w:ascii="Times New Roman" w:eastAsia="Times New Roman" w:hAnsi="Times New Roman" w:cs="Times New Roman"/>
                <w:b/>
                <w:bCs/>
                <w:iCs/>
                <w:kern w:val="0"/>
                <w:sz w:val="20"/>
                <w:szCs w:val="24"/>
                <w:lang w:eastAsia="it-IT"/>
                <w14:ligatures w14:val="none"/>
              </w:rPr>
            </w:pPr>
            <w:r>
              <w:rPr>
                <w:rFonts w:ascii="Times New Roman" w:eastAsia="Times New Roman" w:hAnsi="Times New Roman" w:cs="Times New Roman"/>
                <w:bCs/>
                <w:kern w:val="0"/>
                <w:sz w:val="20"/>
                <w:szCs w:val="20"/>
                <w:lang w:eastAsia="it-IT"/>
                <w14:ligatures w14:val="none"/>
              </w:rPr>
              <w:t>C</w:t>
            </w:r>
            <w:r w:rsidRPr="006D53A6">
              <w:rPr>
                <w:rFonts w:ascii="Times New Roman" w:eastAsia="Times New Roman" w:hAnsi="Times New Roman" w:cs="Times New Roman"/>
                <w:bCs/>
                <w:kern w:val="0"/>
                <w:sz w:val="20"/>
                <w:szCs w:val="20"/>
                <w:lang w:eastAsia="it-IT"/>
                <w14:ligatures w14:val="none"/>
              </w:rPr>
              <w:t xml:space="preserve">omprendere le </w:t>
            </w:r>
            <w:r>
              <w:rPr>
                <w:rFonts w:ascii="Times New Roman" w:eastAsia="Times New Roman" w:hAnsi="Times New Roman" w:cs="Times New Roman"/>
                <w:bCs/>
                <w:kern w:val="0"/>
                <w:sz w:val="20"/>
                <w:szCs w:val="20"/>
                <w:lang w:eastAsia="it-IT"/>
                <w14:ligatures w14:val="none"/>
              </w:rPr>
              <w:t xml:space="preserve">peculiarità, le </w:t>
            </w:r>
            <w:r w:rsidRPr="006D53A6">
              <w:rPr>
                <w:rFonts w:ascii="Times New Roman" w:eastAsia="Times New Roman" w:hAnsi="Times New Roman" w:cs="Times New Roman"/>
                <w:bCs/>
                <w:kern w:val="0"/>
                <w:sz w:val="20"/>
                <w:szCs w:val="20"/>
                <w:lang w:eastAsia="it-IT"/>
                <w14:ligatures w14:val="none"/>
              </w:rPr>
              <w:t>funzioni e le potenzialità dell’IA</w:t>
            </w:r>
          </w:p>
          <w:p w14:paraId="6EC0A183" w14:textId="51A1340D" w:rsidR="00FB3196" w:rsidRPr="006D53A6" w:rsidRDefault="00FB3196">
            <w:pPr>
              <w:numPr>
                <w:ilvl w:val="0"/>
                <w:numId w:val="7"/>
              </w:numPr>
              <w:tabs>
                <w:tab w:val="left" w:pos="394"/>
              </w:tabs>
              <w:spacing w:before="100" w:beforeAutospacing="1" w:after="100" w:afterAutospacing="1" w:line="240" w:lineRule="auto"/>
              <w:ind w:left="677" w:hanging="283"/>
              <w:contextualSpacing/>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Essere consapevole delle potenzialità e dei limiti dell’uso delle tecnologie</w:t>
            </w:r>
            <w:r w:rsidR="006D53A6">
              <w:rPr>
                <w:rFonts w:ascii="Times New Roman" w:eastAsia="Times New Roman" w:hAnsi="Times New Roman" w:cs="Times New Roman"/>
                <w:bCs/>
                <w:kern w:val="0"/>
                <w:sz w:val="20"/>
                <w:szCs w:val="20"/>
                <w:lang w:eastAsia="it-IT"/>
                <w14:ligatures w14:val="none"/>
              </w:rPr>
              <w:t xml:space="preserve"> informatiche</w:t>
            </w:r>
          </w:p>
          <w:p w14:paraId="3A1FBEA3" w14:textId="201D37AD" w:rsidR="006D53A6" w:rsidRDefault="006D53A6">
            <w:pPr>
              <w:numPr>
                <w:ilvl w:val="0"/>
                <w:numId w:val="7"/>
              </w:numPr>
              <w:tabs>
                <w:tab w:val="left" w:pos="394"/>
              </w:tabs>
              <w:spacing w:before="100" w:beforeAutospacing="1" w:after="100" w:afterAutospacing="1" w:line="240" w:lineRule="auto"/>
              <w:ind w:left="677" w:hanging="283"/>
              <w:contextualSpacing/>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Individuare le caratteristiche dei software di IA</w:t>
            </w:r>
          </w:p>
          <w:p w14:paraId="6F010025" w14:textId="7E00A9EF" w:rsidR="00FB3196" w:rsidRDefault="00FB3196" w:rsidP="006D53A6">
            <w:pPr>
              <w:tabs>
                <w:tab w:val="left" w:pos="394"/>
              </w:tabs>
              <w:spacing w:before="100" w:beforeAutospacing="1" w:after="100" w:afterAutospacing="1" w:line="240" w:lineRule="auto"/>
              <w:ind w:left="677"/>
              <w:contextualSpacing/>
              <w:rPr>
                <w:rFonts w:ascii="Times New Roman" w:eastAsia="Times New Roman" w:hAnsi="Times New Roman" w:cs="Times New Roman"/>
                <w:kern w:val="0"/>
                <w:sz w:val="20"/>
                <w:szCs w:val="20"/>
                <w:lang w:eastAsia="it-IT"/>
                <w14:ligatures w14:val="none"/>
              </w:rPr>
            </w:pPr>
          </w:p>
        </w:tc>
        <w:tc>
          <w:tcPr>
            <w:tcW w:w="2545" w:type="dxa"/>
            <w:tcBorders>
              <w:top w:val="single" w:sz="4" w:space="0" w:color="auto"/>
              <w:left w:val="single" w:sz="4" w:space="0" w:color="auto"/>
              <w:bottom w:val="single" w:sz="4" w:space="0" w:color="auto"/>
              <w:right w:val="single" w:sz="4" w:space="0" w:color="auto"/>
            </w:tcBorders>
          </w:tcPr>
          <w:p w14:paraId="146F7877" w14:textId="6E8CDE6C" w:rsidR="00FB3196" w:rsidRDefault="00FB3196">
            <w:pPr>
              <w:spacing w:after="0" w:line="240" w:lineRule="auto"/>
              <w:jc w:val="center"/>
              <w:rPr>
                <w:rFonts w:ascii="Times New Roman" w:eastAsia="Times New Roman" w:hAnsi="Times New Roman" w:cs="Times New Roman"/>
                <w:b/>
                <w:bCs/>
                <w:iCs/>
                <w:kern w:val="0"/>
                <w:sz w:val="20"/>
                <w:szCs w:val="24"/>
                <w:lang w:eastAsia="it-IT"/>
                <w14:ligatures w14:val="none"/>
              </w:rPr>
            </w:pPr>
            <w:r>
              <w:rPr>
                <w:rFonts w:ascii="Times New Roman" w:eastAsia="Times New Roman" w:hAnsi="Times New Roman" w:cs="Times New Roman"/>
                <w:b/>
                <w:bCs/>
                <w:iCs/>
                <w:kern w:val="0"/>
                <w:sz w:val="20"/>
                <w:szCs w:val="24"/>
                <w:lang w:eastAsia="it-IT"/>
                <w14:ligatures w14:val="none"/>
              </w:rPr>
              <w:t>Storico</w:t>
            </w:r>
            <w:r w:rsidR="006D53A6">
              <w:rPr>
                <w:rFonts w:ascii="Times New Roman" w:eastAsia="Times New Roman" w:hAnsi="Times New Roman" w:cs="Times New Roman"/>
                <w:b/>
                <w:bCs/>
                <w:iCs/>
                <w:kern w:val="0"/>
                <w:sz w:val="20"/>
                <w:szCs w:val="24"/>
                <w:lang w:eastAsia="it-IT"/>
                <w14:ligatures w14:val="none"/>
              </w:rPr>
              <w:t>-s</w:t>
            </w:r>
            <w:r>
              <w:rPr>
                <w:rFonts w:ascii="Times New Roman" w:eastAsia="Times New Roman" w:hAnsi="Times New Roman" w:cs="Times New Roman"/>
                <w:b/>
                <w:bCs/>
                <w:iCs/>
                <w:kern w:val="0"/>
                <w:sz w:val="20"/>
                <w:szCs w:val="24"/>
                <w:lang w:eastAsia="it-IT"/>
                <w14:ligatures w14:val="none"/>
              </w:rPr>
              <w:t>ociale</w:t>
            </w:r>
          </w:p>
          <w:p w14:paraId="18F794C8" w14:textId="704191FD" w:rsidR="00F65286" w:rsidRPr="00F65286" w:rsidRDefault="006D53A6" w:rsidP="00F65286">
            <w:pPr>
              <w:numPr>
                <w:ilvl w:val="0"/>
                <w:numId w:val="8"/>
              </w:numPr>
              <w:spacing w:line="240" w:lineRule="auto"/>
              <w:contextualSpacing/>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Riconoscere la portata </w:t>
            </w:r>
            <w:r w:rsidR="00F65286">
              <w:rPr>
                <w:rFonts w:ascii="Times New Roman" w:eastAsia="Times New Roman" w:hAnsi="Times New Roman" w:cs="Times New Roman"/>
                <w:kern w:val="0"/>
                <w:sz w:val="20"/>
                <w:szCs w:val="20"/>
                <w:lang w:eastAsia="it-IT"/>
                <w14:ligatures w14:val="none"/>
              </w:rPr>
              <w:t>etica dell’uso dell’IA</w:t>
            </w:r>
          </w:p>
          <w:p w14:paraId="088CD6BA" w14:textId="32C48F00" w:rsidR="00FB3196" w:rsidRDefault="00FB3196">
            <w:pPr>
              <w:numPr>
                <w:ilvl w:val="0"/>
                <w:numId w:val="8"/>
              </w:numPr>
              <w:spacing w:line="240" w:lineRule="auto"/>
              <w:contextualSpacing/>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Avere consapevolezza delle norme e delle leggi che regolano la comunicazione </w:t>
            </w:r>
          </w:p>
          <w:p w14:paraId="1E1660C9" w14:textId="77777777" w:rsidR="00FB3196" w:rsidRDefault="00FB3196">
            <w:pPr>
              <w:spacing w:after="0" w:line="240" w:lineRule="auto"/>
              <w:ind w:left="720"/>
              <w:contextualSpacing/>
              <w:rPr>
                <w:rFonts w:ascii="Times New Roman" w:eastAsia="Times New Roman" w:hAnsi="Times New Roman" w:cs="Times New Roman"/>
                <w:kern w:val="0"/>
                <w:sz w:val="20"/>
                <w:szCs w:val="20"/>
                <w:lang w:eastAsia="it-IT"/>
                <w14:ligatures w14:val="none"/>
              </w:rPr>
            </w:pPr>
          </w:p>
        </w:tc>
        <w:tc>
          <w:tcPr>
            <w:tcW w:w="2444" w:type="dxa"/>
            <w:tcBorders>
              <w:top w:val="single" w:sz="4" w:space="0" w:color="auto"/>
              <w:left w:val="single" w:sz="4" w:space="0" w:color="auto"/>
              <w:bottom w:val="single" w:sz="4" w:space="0" w:color="auto"/>
              <w:right w:val="single" w:sz="4" w:space="0" w:color="auto"/>
            </w:tcBorders>
          </w:tcPr>
          <w:p w14:paraId="5B8BAFDF" w14:textId="77777777" w:rsidR="00FB3196" w:rsidRDefault="00FB3196">
            <w:pPr>
              <w:spacing w:before="100" w:beforeAutospacing="1" w:after="100" w:afterAutospacing="1" w:line="240" w:lineRule="auto"/>
              <w:ind w:left="674"/>
              <w:contextualSpacing/>
              <w:rPr>
                <w:rFonts w:ascii="Times New Roman" w:eastAsia="Times New Roman" w:hAnsi="Times New Roman" w:cs="Times New Roman"/>
                <w:b/>
                <w:bCs/>
                <w:kern w:val="0"/>
                <w:sz w:val="20"/>
                <w:szCs w:val="20"/>
                <w:lang w:eastAsia="it-IT"/>
                <w14:ligatures w14:val="none"/>
              </w:rPr>
            </w:pPr>
            <w:r>
              <w:rPr>
                <w:rFonts w:ascii="Times New Roman" w:eastAsia="Times New Roman" w:hAnsi="Times New Roman" w:cs="Times New Roman"/>
                <w:b/>
                <w:bCs/>
                <w:kern w:val="0"/>
                <w:sz w:val="20"/>
                <w:szCs w:val="20"/>
                <w:lang w:eastAsia="it-IT"/>
                <w14:ligatures w14:val="none"/>
              </w:rPr>
              <w:t>Sportivo</w:t>
            </w:r>
          </w:p>
          <w:p w14:paraId="2194AF8B" w14:textId="55B66FF4" w:rsidR="00FB3196" w:rsidRDefault="00F65286" w:rsidP="00F65286">
            <w:pPr>
              <w:numPr>
                <w:ilvl w:val="0"/>
                <w:numId w:val="9"/>
              </w:numPr>
              <w:spacing w:line="240" w:lineRule="auto"/>
              <w:contextualSpacing/>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Il ruolo dell’IA nello sport</w:t>
            </w:r>
          </w:p>
        </w:tc>
      </w:tr>
      <w:tr w:rsidR="00FB3196" w14:paraId="66D5A2DD" w14:textId="77777777" w:rsidTr="00FB3196">
        <w:trPr>
          <w:cantSplit/>
        </w:trPr>
        <w:tc>
          <w:tcPr>
            <w:tcW w:w="2426" w:type="dxa"/>
            <w:tcBorders>
              <w:top w:val="single" w:sz="4" w:space="0" w:color="auto"/>
              <w:left w:val="single" w:sz="4" w:space="0" w:color="auto"/>
              <w:bottom w:val="single" w:sz="4" w:space="0" w:color="auto"/>
              <w:right w:val="single" w:sz="4" w:space="0" w:color="auto"/>
            </w:tcBorders>
            <w:vAlign w:val="center"/>
            <w:hideMark/>
          </w:tcPr>
          <w:p w14:paraId="27E9CB22" w14:textId="77777777" w:rsidR="00FB3196" w:rsidRDefault="00FB3196">
            <w:pPr>
              <w:spacing w:after="0" w:line="240" w:lineRule="auto"/>
              <w:jc w:val="center"/>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Discipline coinvolte e contenuti</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F22AEB8" w14:textId="77777777" w:rsidR="00FB3196" w:rsidRDefault="00FB3196">
            <w:pPr>
              <w:spacing w:after="0" w:line="240" w:lineRule="auto"/>
              <w:jc w:val="center"/>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Discipline coinvolte e contenuti</w:t>
            </w:r>
          </w:p>
        </w:tc>
        <w:tc>
          <w:tcPr>
            <w:tcW w:w="2545" w:type="dxa"/>
            <w:tcBorders>
              <w:top w:val="single" w:sz="4" w:space="0" w:color="auto"/>
              <w:left w:val="single" w:sz="4" w:space="0" w:color="auto"/>
              <w:bottom w:val="single" w:sz="4" w:space="0" w:color="auto"/>
              <w:right w:val="single" w:sz="4" w:space="0" w:color="auto"/>
            </w:tcBorders>
            <w:hideMark/>
          </w:tcPr>
          <w:p w14:paraId="00959ABF" w14:textId="77777777" w:rsidR="00FB3196" w:rsidRDefault="00FB3196">
            <w:pPr>
              <w:spacing w:after="0" w:line="240" w:lineRule="auto"/>
              <w:jc w:val="center"/>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Discipline coinvolte e contenuti</w:t>
            </w:r>
          </w:p>
        </w:tc>
        <w:tc>
          <w:tcPr>
            <w:tcW w:w="2444" w:type="dxa"/>
            <w:tcBorders>
              <w:top w:val="single" w:sz="4" w:space="0" w:color="auto"/>
              <w:left w:val="single" w:sz="4" w:space="0" w:color="auto"/>
              <w:bottom w:val="single" w:sz="4" w:space="0" w:color="auto"/>
              <w:right w:val="single" w:sz="4" w:space="0" w:color="auto"/>
            </w:tcBorders>
            <w:hideMark/>
          </w:tcPr>
          <w:p w14:paraId="065E32F5" w14:textId="77777777" w:rsidR="00FB3196" w:rsidRDefault="00FB3196">
            <w:pPr>
              <w:spacing w:after="0" w:line="240" w:lineRule="auto"/>
              <w:jc w:val="center"/>
              <w:rPr>
                <w:rFonts w:ascii="Times New Roman" w:eastAsia="Times New Roman" w:hAnsi="Times New Roman" w:cs="Times New Roman"/>
                <w:b/>
                <w:bCs/>
                <w:i/>
                <w:kern w:val="0"/>
                <w:sz w:val="20"/>
                <w:szCs w:val="24"/>
                <w:lang w:eastAsia="it-IT"/>
                <w14:ligatures w14:val="none"/>
              </w:rPr>
            </w:pPr>
            <w:r>
              <w:rPr>
                <w:rFonts w:ascii="Times New Roman" w:eastAsia="Times New Roman" w:hAnsi="Times New Roman" w:cs="Times New Roman"/>
                <w:b/>
                <w:bCs/>
                <w:i/>
                <w:kern w:val="0"/>
                <w:sz w:val="20"/>
                <w:szCs w:val="24"/>
                <w:lang w:eastAsia="it-IT"/>
                <w14:ligatures w14:val="none"/>
              </w:rPr>
              <w:t>Discipline coinvolte e contenuti</w:t>
            </w:r>
          </w:p>
        </w:tc>
      </w:tr>
      <w:tr w:rsidR="00FB3196" w14:paraId="05D60087" w14:textId="77777777" w:rsidTr="00FB3196">
        <w:trPr>
          <w:cantSplit/>
          <w:trHeight w:val="214"/>
        </w:trPr>
        <w:tc>
          <w:tcPr>
            <w:tcW w:w="2426" w:type="dxa"/>
            <w:tcBorders>
              <w:top w:val="single" w:sz="4" w:space="0" w:color="auto"/>
              <w:left w:val="single" w:sz="4" w:space="0" w:color="auto"/>
              <w:bottom w:val="single" w:sz="4" w:space="0" w:color="auto"/>
              <w:right w:val="single" w:sz="4" w:space="0" w:color="auto"/>
            </w:tcBorders>
            <w:vAlign w:val="center"/>
          </w:tcPr>
          <w:p w14:paraId="2CD5F706" w14:textId="4E0ECC8A" w:rsidR="00FB3196" w:rsidRDefault="00FB3196">
            <w:pPr>
              <w:spacing w:after="0" w:line="240" w:lineRule="auto"/>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b/>
                <w:bCs/>
                <w:iCs/>
                <w:kern w:val="0"/>
                <w:sz w:val="20"/>
                <w:szCs w:val="20"/>
                <w:lang w:eastAsia="it-IT"/>
                <w14:ligatures w14:val="none"/>
              </w:rPr>
              <w:t>Italiano e latino</w:t>
            </w:r>
          </w:p>
          <w:p w14:paraId="4574DE2A" w14:textId="37297F8B" w:rsidR="00FB3196" w:rsidRDefault="00FB3196" w:rsidP="00F65286">
            <w:pPr>
              <w:spacing w:after="0" w:line="240" w:lineRule="auto"/>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 </w:t>
            </w:r>
            <w:r w:rsidR="00F65286">
              <w:rPr>
                <w:rFonts w:ascii="Times New Roman" w:eastAsia="Times New Roman" w:hAnsi="Times New Roman" w:cs="Times New Roman"/>
                <w:kern w:val="0"/>
                <w:sz w:val="20"/>
                <w:szCs w:val="20"/>
                <w:lang w:eastAsia="it-IT"/>
                <w14:ligatures w14:val="none"/>
              </w:rPr>
              <w:t xml:space="preserve">L’intelligenza artificiale e lo studio della letteratura </w:t>
            </w:r>
          </w:p>
          <w:p w14:paraId="24F11C38" w14:textId="77777777" w:rsidR="00FB3196" w:rsidRDefault="00FB3196">
            <w:pPr>
              <w:spacing w:after="0" w:line="240" w:lineRule="auto"/>
              <w:rPr>
                <w:rFonts w:ascii="Times New Roman" w:eastAsia="Times New Roman" w:hAnsi="Times New Roman" w:cs="Times New Roman"/>
                <w:b/>
                <w:bCs/>
                <w:iCs/>
                <w:kern w:val="0"/>
                <w:sz w:val="20"/>
                <w:szCs w:val="24"/>
                <w:lang w:eastAsia="it-IT"/>
                <w14:ligatures w14:val="none"/>
              </w:rPr>
            </w:pPr>
          </w:p>
          <w:p w14:paraId="7E2B9390" w14:textId="77777777" w:rsidR="00F65286" w:rsidRDefault="00F65286">
            <w:pPr>
              <w:spacing w:after="0" w:line="240" w:lineRule="auto"/>
              <w:rPr>
                <w:rFonts w:ascii="Times New Roman" w:eastAsia="Times New Roman" w:hAnsi="Times New Roman" w:cs="Times New Roman"/>
                <w:b/>
                <w:bCs/>
                <w:iCs/>
                <w:kern w:val="0"/>
                <w:sz w:val="20"/>
                <w:szCs w:val="24"/>
                <w:lang w:eastAsia="it-IT"/>
                <w14:ligatures w14:val="none"/>
              </w:rPr>
            </w:pPr>
          </w:p>
          <w:p w14:paraId="28AF4C3B" w14:textId="77777777" w:rsidR="00F65286" w:rsidRDefault="00F65286">
            <w:pPr>
              <w:spacing w:after="0" w:line="240" w:lineRule="auto"/>
              <w:rPr>
                <w:rFonts w:ascii="Times New Roman" w:eastAsia="Times New Roman" w:hAnsi="Times New Roman" w:cs="Times New Roman"/>
                <w:b/>
                <w:bCs/>
                <w:iCs/>
                <w:kern w:val="0"/>
                <w:sz w:val="20"/>
                <w:szCs w:val="24"/>
                <w:lang w:eastAsia="it-IT"/>
                <w14:ligatures w14:val="none"/>
              </w:rPr>
            </w:pPr>
          </w:p>
        </w:tc>
        <w:tc>
          <w:tcPr>
            <w:tcW w:w="2523" w:type="dxa"/>
            <w:tcBorders>
              <w:top w:val="single" w:sz="4" w:space="0" w:color="auto"/>
              <w:left w:val="single" w:sz="4" w:space="0" w:color="auto"/>
              <w:bottom w:val="single" w:sz="4" w:space="0" w:color="auto"/>
              <w:right w:val="single" w:sz="4" w:space="0" w:color="auto"/>
            </w:tcBorders>
            <w:vAlign w:val="center"/>
          </w:tcPr>
          <w:p w14:paraId="3D823595" w14:textId="77777777" w:rsidR="00F65286" w:rsidRDefault="00FB3196" w:rsidP="00F65286">
            <w:pPr>
              <w:spacing w:after="0" w:line="240" w:lineRule="auto"/>
              <w:rPr>
                <w:rFonts w:ascii="Times New Roman" w:eastAsia="Times New Roman" w:hAnsi="Times New Roman" w:cs="Times New Roman"/>
                <w:b/>
                <w:bCs/>
                <w:iCs/>
                <w:kern w:val="0"/>
                <w:sz w:val="20"/>
                <w:szCs w:val="20"/>
                <w:lang w:eastAsia="it-IT"/>
                <w14:ligatures w14:val="none"/>
              </w:rPr>
            </w:pPr>
            <w:r>
              <w:rPr>
                <w:rFonts w:ascii="Times New Roman" w:eastAsia="Times New Roman" w:hAnsi="Times New Roman" w:cs="Times New Roman"/>
                <w:b/>
                <w:bCs/>
                <w:iCs/>
                <w:kern w:val="0"/>
                <w:sz w:val="20"/>
                <w:szCs w:val="20"/>
                <w:lang w:eastAsia="it-IT"/>
                <w14:ligatures w14:val="none"/>
              </w:rPr>
              <w:t>Matematica, Fisica e Informatica</w:t>
            </w:r>
          </w:p>
          <w:p w14:paraId="40CE915B" w14:textId="77777777" w:rsidR="00FB3196" w:rsidRDefault="00FB3196" w:rsidP="00F65286">
            <w:pPr>
              <w:spacing w:after="0" w:line="240" w:lineRule="auto"/>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 </w:t>
            </w:r>
            <w:r w:rsidR="00F65286">
              <w:rPr>
                <w:rFonts w:ascii="Times New Roman" w:eastAsia="Times New Roman" w:hAnsi="Times New Roman" w:cs="Times New Roman"/>
                <w:kern w:val="0"/>
                <w:sz w:val="20"/>
                <w:szCs w:val="20"/>
                <w:lang w:eastAsia="it-IT"/>
                <w14:ligatures w14:val="none"/>
              </w:rPr>
              <w:t>Struttura, caratteristiche e funzioni dell’IA</w:t>
            </w:r>
          </w:p>
          <w:p w14:paraId="757BA253" w14:textId="77777777" w:rsidR="00F65286" w:rsidRDefault="00F65286" w:rsidP="00F65286">
            <w:pPr>
              <w:spacing w:after="0" w:line="240" w:lineRule="auto"/>
              <w:rPr>
                <w:rFonts w:ascii="Times New Roman" w:eastAsia="Times New Roman" w:hAnsi="Times New Roman" w:cs="Times New Roman"/>
                <w:kern w:val="0"/>
                <w:sz w:val="20"/>
                <w:szCs w:val="20"/>
                <w:lang w:eastAsia="it-IT"/>
                <w14:ligatures w14:val="none"/>
              </w:rPr>
            </w:pPr>
          </w:p>
          <w:p w14:paraId="17DC8263" w14:textId="6FFFA5A2" w:rsidR="00F65286" w:rsidRDefault="00F65286" w:rsidP="00F65286">
            <w:pPr>
              <w:spacing w:after="0" w:line="240" w:lineRule="auto"/>
              <w:rPr>
                <w:rFonts w:ascii="Times New Roman" w:eastAsia="Times New Roman" w:hAnsi="Times New Roman" w:cs="Times New Roman"/>
                <w:kern w:val="0"/>
                <w:sz w:val="20"/>
                <w:szCs w:val="20"/>
                <w:lang w:eastAsia="it-IT"/>
                <w14:ligatures w14:val="none"/>
              </w:rPr>
            </w:pPr>
          </w:p>
        </w:tc>
        <w:tc>
          <w:tcPr>
            <w:tcW w:w="2545" w:type="dxa"/>
            <w:tcBorders>
              <w:top w:val="single" w:sz="4" w:space="0" w:color="auto"/>
              <w:left w:val="single" w:sz="4" w:space="0" w:color="auto"/>
              <w:bottom w:val="single" w:sz="4" w:space="0" w:color="auto"/>
              <w:right w:val="single" w:sz="4" w:space="0" w:color="auto"/>
            </w:tcBorders>
            <w:vAlign w:val="center"/>
          </w:tcPr>
          <w:p w14:paraId="1495A96D" w14:textId="4FFBAE8E" w:rsidR="00FB3196" w:rsidRDefault="00FB3196" w:rsidP="00F65286">
            <w:pPr>
              <w:spacing w:after="0" w:line="240" w:lineRule="auto"/>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b/>
                <w:bCs/>
                <w:iCs/>
                <w:kern w:val="0"/>
                <w:sz w:val="20"/>
                <w:szCs w:val="20"/>
                <w:lang w:eastAsia="it-IT"/>
                <w14:ligatures w14:val="none"/>
              </w:rPr>
              <w:t>Filosofia</w:t>
            </w:r>
            <w:r w:rsidR="00F65286">
              <w:rPr>
                <w:rFonts w:ascii="Times New Roman" w:eastAsia="Times New Roman" w:hAnsi="Times New Roman" w:cs="Times New Roman"/>
                <w:b/>
                <w:bCs/>
                <w:iCs/>
                <w:kern w:val="0"/>
                <w:sz w:val="20"/>
                <w:szCs w:val="20"/>
                <w:lang w:eastAsia="it-IT"/>
                <w14:ligatures w14:val="none"/>
              </w:rPr>
              <w:t xml:space="preserve"> Storia </w:t>
            </w:r>
          </w:p>
          <w:p w14:paraId="4C918274" w14:textId="4DABEB31" w:rsidR="00FB3196" w:rsidRDefault="00FB3196">
            <w:pPr>
              <w:spacing w:after="0" w:line="240" w:lineRule="auto"/>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 </w:t>
            </w:r>
            <w:r w:rsidR="00F65286">
              <w:rPr>
                <w:rFonts w:ascii="Times New Roman" w:eastAsia="Times New Roman" w:hAnsi="Times New Roman" w:cs="Times New Roman"/>
                <w:kern w:val="0"/>
                <w:sz w:val="20"/>
                <w:szCs w:val="20"/>
                <w:lang w:eastAsia="it-IT"/>
                <w14:ligatures w14:val="none"/>
              </w:rPr>
              <w:t xml:space="preserve">L’uso dell’IA e le sue ricadute etico-sociali </w:t>
            </w:r>
            <w:r>
              <w:rPr>
                <w:rFonts w:ascii="Times New Roman" w:eastAsia="Times New Roman" w:hAnsi="Times New Roman" w:cs="Times New Roman"/>
                <w:kern w:val="0"/>
                <w:sz w:val="20"/>
                <w:szCs w:val="20"/>
                <w:lang w:eastAsia="it-IT"/>
                <w14:ligatures w14:val="none"/>
              </w:rPr>
              <w:t xml:space="preserve"> </w:t>
            </w:r>
          </w:p>
          <w:p w14:paraId="30F87F68" w14:textId="77777777" w:rsidR="00FB3196" w:rsidRDefault="00FB3196">
            <w:pPr>
              <w:spacing w:after="0" w:line="240" w:lineRule="auto"/>
              <w:rPr>
                <w:rFonts w:ascii="Times New Roman" w:eastAsia="Times New Roman" w:hAnsi="Times New Roman" w:cs="Times New Roman"/>
                <w:b/>
                <w:bCs/>
                <w:i/>
                <w:kern w:val="0"/>
                <w:sz w:val="20"/>
                <w:szCs w:val="24"/>
                <w:lang w:eastAsia="it-IT"/>
                <w14:ligatures w14:val="none"/>
              </w:rPr>
            </w:pPr>
          </w:p>
          <w:p w14:paraId="1D3F8FD3" w14:textId="77777777" w:rsidR="00FB3196" w:rsidRDefault="00FB3196">
            <w:pPr>
              <w:spacing w:after="0" w:line="240" w:lineRule="auto"/>
              <w:rPr>
                <w:rFonts w:ascii="Times New Roman" w:eastAsia="Times New Roman" w:hAnsi="Times New Roman" w:cs="Times New Roman"/>
                <w:b/>
                <w:bCs/>
                <w:i/>
                <w:kern w:val="0"/>
                <w:sz w:val="20"/>
                <w:szCs w:val="24"/>
                <w:lang w:eastAsia="it-IT"/>
                <w14:ligatures w14:val="none"/>
              </w:rPr>
            </w:pPr>
          </w:p>
          <w:p w14:paraId="483C87D5" w14:textId="77777777" w:rsidR="00F65286" w:rsidRDefault="00F65286">
            <w:pPr>
              <w:spacing w:after="0" w:line="240" w:lineRule="auto"/>
              <w:rPr>
                <w:rFonts w:ascii="Times New Roman" w:eastAsia="Times New Roman" w:hAnsi="Times New Roman" w:cs="Times New Roman"/>
                <w:b/>
                <w:bCs/>
                <w:i/>
                <w:kern w:val="0"/>
                <w:sz w:val="20"/>
                <w:szCs w:val="24"/>
                <w:lang w:eastAsia="it-IT"/>
                <w14:ligatures w14:val="none"/>
              </w:rPr>
            </w:pPr>
          </w:p>
        </w:tc>
        <w:tc>
          <w:tcPr>
            <w:tcW w:w="2444" w:type="dxa"/>
            <w:tcBorders>
              <w:top w:val="single" w:sz="4" w:space="0" w:color="auto"/>
              <w:left w:val="single" w:sz="4" w:space="0" w:color="auto"/>
              <w:bottom w:val="single" w:sz="4" w:space="0" w:color="auto"/>
              <w:right w:val="single" w:sz="4" w:space="0" w:color="auto"/>
            </w:tcBorders>
            <w:vAlign w:val="center"/>
          </w:tcPr>
          <w:p w14:paraId="25D8FF38" w14:textId="77777777" w:rsidR="00F65286" w:rsidRDefault="00FB3196" w:rsidP="00F65286">
            <w:pPr>
              <w:spacing w:after="0" w:line="240" w:lineRule="auto"/>
              <w:rPr>
                <w:rFonts w:ascii="Times New Roman" w:eastAsia="Times New Roman" w:hAnsi="Times New Roman" w:cs="Times New Roman"/>
                <w:b/>
                <w:bCs/>
                <w:iCs/>
                <w:kern w:val="0"/>
                <w:sz w:val="20"/>
                <w:szCs w:val="20"/>
                <w:lang w:eastAsia="it-IT"/>
                <w14:ligatures w14:val="none"/>
              </w:rPr>
            </w:pPr>
            <w:r>
              <w:rPr>
                <w:rFonts w:ascii="Times New Roman" w:eastAsia="Times New Roman" w:hAnsi="Times New Roman" w:cs="Times New Roman"/>
                <w:b/>
                <w:bCs/>
                <w:iCs/>
                <w:kern w:val="0"/>
                <w:sz w:val="20"/>
                <w:szCs w:val="20"/>
                <w:lang w:eastAsia="it-IT"/>
                <w14:ligatures w14:val="none"/>
              </w:rPr>
              <w:t>Discipline sportive e Scienze motorie</w:t>
            </w:r>
          </w:p>
          <w:p w14:paraId="15CD7389" w14:textId="474E672D" w:rsidR="00FB3196" w:rsidRPr="00F65286" w:rsidRDefault="00FB3196" w:rsidP="00F65286">
            <w:pPr>
              <w:spacing w:after="0" w:line="240" w:lineRule="auto"/>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 </w:t>
            </w:r>
            <w:r w:rsidR="00F65286">
              <w:rPr>
                <w:rFonts w:ascii="Times New Roman" w:eastAsia="Times New Roman" w:hAnsi="Times New Roman" w:cs="Times New Roman"/>
                <w:kern w:val="0"/>
                <w:sz w:val="20"/>
                <w:szCs w:val="20"/>
                <w:lang w:eastAsia="it-IT"/>
                <w14:ligatures w14:val="none"/>
              </w:rPr>
              <w:t>L’IA nella gestione dell’allenamento, prevenzione degli infortuni, degli arbitraggi</w:t>
            </w:r>
          </w:p>
        </w:tc>
      </w:tr>
      <w:tr w:rsidR="00FB3196" w14:paraId="2CC18910" w14:textId="77777777" w:rsidTr="00FB3196">
        <w:trPr>
          <w:cantSplit/>
          <w:trHeight w:val="214"/>
        </w:trPr>
        <w:tc>
          <w:tcPr>
            <w:tcW w:w="2426" w:type="dxa"/>
            <w:tcBorders>
              <w:top w:val="single" w:sz="4" w:space="0" w:color="auto"/>
              <w:left w:val="single" w:sz="4" w:space="0" w:color="auto"/>
              <w:bottom w:val="single" w:sz="4" w:space="0" w:color="auto"/>
              <w:right w:val="single" w:sz="4" w:space="0" w:color="auto"/>
            </w:tcBorders>
            <w:vAlign w:val="center"/>
          </w:tcPr>
          <w:p w14:paraId="7DDEDF88" w14:textId="28C9AA31" w:rsidR="00FB3196" w:rsidRDefault="00FB3196">
            <w:pPr>
              <w:spacing w:after="0" w:line="240" w:lineRule="auto"/>
              <w:rPr>
                <w:rFonts w:ascii="Times New Roman" w:eastAsia="Times New Roman" w:hAnsi="Times New Roman" w:cs="Times New Roman"/>
                <w:b/>
                <w:bCs/>
                <w:iCs/>
                <w:kern w:val="0"/>
                <w:sz w:val="20"/>
                <w:szCs w:val="24"/>
                <w:lang w:eastAsia="it-IT"/>
                <w14:ligatures w14:val="none"/>
              </w:rPr>
            </w:pPr>
            <w:r>
              <w:rPr>
                <w:rFonts w:ascii="Times New Roman" w:eastAsia="Times New Roman" w:hAnsi="Times New Roman" w:cs="Times New Roman"/>
                <w:b/>
                <w:bCs/>
                <w:iCs/>
                <w:kern w:val="0"/>
                <w:sz w:val="20"/>
                <w:szCs w:val="24"/>
                <w:lang w:eastAsia="it-IT"/>
                <w14:ligatures w14:val="none"/>
              </w:rPr>
              <w:t>Inglese</w:t>
            </w:r>
          </w:p>
          <w:p w14:paraId="6A324FDA" w14:textId="5CE2886A" w:rsidR="00FB3196" w:rsidRDefault="00FB3196">
            <w:pPr>
              <w:spacing w:after="0" w:line="240" w:lineRule="auto"/>
              <w:rPr>
                <w:rFonts w:ascii="Times New Roman" w:eastAsia="Times New Roman" w:hAnsi="Times New Roman" w:cs="Times New Roman"/>
                <w:iCs/>
                <w:kern w:val="0"/>
                <w:sz w:val="20"/>
                <w:szCs w:val="24"/>
                <w:lang w:eastAsia="it-IT"/>
                <w14:ligatures w14:val="none"/>
              </w:rPr>
            </w:pPr>
            <w:r>
              <w:rPr>
                <w:rFonts w:ascii="Times New Roman" w:eastAsia="Times New Roman" w:hAnsi="Times New Roman" w:cs="Times New Roman"/>
                <w:b/>
                <w:bCs/>
                <w:iCs/>
                <w:kern w:val="0"/>
                <w:sz w:val="20"/>
                <w:szCs w:val="24"/>
                <w:lang w:eastAsia="it-IT"/>
                <w14:ligatures w14:val="none"/>
              </w:rPr>
              <w:t xml:space="preserve">- </w:t>
            </w:r>
            <w:r w:rsidR="00F65286">
              <w:rPr>
                <w:rFonts w:ascii="Times New Roman" w:eastAsia="Times New Roman" w:hAnsi="Times New Roman" w:cs="Times New Roman"/>
                <w:iCs/>
                <w:kern w:val="0"/>
                <w:sz w:val="20"/>
                <w:szCs w:val="24"/>
                <w:lang w:eastAsia="it-IT"/>
                <w14:ligatures w14:val="none"/>
              </w:rPr>
              <w:t>L’importanza dell’inglese nell’utilizzo dell’IA</w:t>
            </w:r>
            <w:r>
              <w:rPr>
                <w:rFonts w:ascii="Times New Roman" w:eastAsia="Times New Roman" w:hAnsi="Times New Roman" w:cs="Times New Roman"/>
                <w:iCs/>
                <w:kern w:val="0"/>
                <w:sz w:val="20"/>
                <w:szCs w:val="24"/>
                <w:lang w:eastAsia="it-IT"/>
                <w14:ligatures w14:val="none"/>
              </w:rPr>
              <w:t xml:space="preserve"> </w:t>
            </w:r>
          </w:p>
          <w:p w14:paraId="7602CD3F" w14:textId="77777777" w:rsidR="00FB3196" w:rsidRDefault="00FB3196">
            <w:pPr>
              <w:spacing w:after="0" w:line="240" w:lineRule="auto"/>
              <w:rPr>
                <w:rFonts w:ascii="Times New Roman" w:eastAsia="Times New Roman" w:hAnsi="Times New Roman" w:cs="Times New Roman"/>
                <w:b/>
                <w:bCs/>
                <w:iCs/>
                <w:kern w:val="0"/>
                <w:sz w:val="20"/>
                <w:szCs w:val="24"/>
                <w:lang w:eastAsia="it-IT"/>
                <w14:ligatures w14:val="none"/>
              </w:rPr>
            </w:pPr>
          </w:p>
        </w:tc>
        <w:tc>
          <w:tcPr>
            <w:tcW w:w="2523" w:type="dxa"/>
            <w:tcBorders>
              <w:top w:val="single" w:sz="4" w:space="0" w:color="auto"/>
              <w:left w:val="single" w:sz="4" w:space="0" w:color="auto"/>
              <w:bottom w:val="single" w:sz="4" w:space="0" w:color="auto"/>
              <w:right w:val="single" w:sz="4" w:space="0" w:color="auto"/>
            </w:tcBorders>
            <w:vAlign w:val="center"/>
          </w:tcPr>
          <w:p w14:paraId="74E23695" w14:textId="232D566A" w:rsidR="00FB3196" w:rsidRPr="00DE53C0" w:rsidRDefault="00FB3196">
            <w:pPr>
              <w:spacing w:after="0" w:line="240" w:lineRule="auto"/>
              <w:rPr>
                <w:rFonts w:ascii="Times New Roman" w:eastAsia="Times New Roman" w:hAnsi="Times New Roman" w:cs="Times New Roman"/>
                <w:b/>
                <w:bCs/>
                <w:iCs/>
                <w:kern w:val="0"/>
                <w:sz w:val="20"/>
                <w:szCs w:val="24"/>
                <w:lang w:eastAsia="it-IT"/>
                <w14:ligatures w14:val="none"/>
              </w:rPr>
            </w:pPr>
            <w:r>
              <w:rPr>
                <w:rFonts w:ascii="Times New Roman" w:eastAsia="Times New Roman" w:hAnsi="Times New Roman" w:cs="Times New Roman"/>
                <w:b/>
                <w:bCs/>
                <w:iCs/>
                <w:kern w:val="0"/>
                <w:sz w:val="20"/>
                <w:szCs w:val="24"/>
                <w:lang w:eastAsia="it-IT"/>
                <w14:ligatures w14:val="none"/>
              </w:rPr>
              <w:t>Scienze naturali:</w:t>
            </w:r>
          </w:p>
          <w:p w14:paraId="2554D6AF" w14:textId="41DD095A" w:rsidR="00FB3196" w:rsidRDefault="00FB3196">
            <w:pPr>
              <w:spacing w:after="0" w:line="240" w:lineRule="auto"/>
              <w:rPr>
                <w:rFonts w:ascii="Times New Roman" w:eastAsia="Times New Roman" w:hAnsi="Times New Roman" w:cs="Times New Roman"/>
                <w:iCs/>
                <w:kern w:val="0"/>
                <w:sz w:val="20"/>
                <w:szCs w:val="24"/>
                <w:lang w:eastAsia="it-IT"/>
                <w14:ligatures w14:val="none"/>
              </w:rPr>
            </w:pPr>
            <w:r>
              <w:rPr>
                <w:rFonts w:ascii="Times New Roman" w:eastAsia="Times New Roman" w:hAnsi="Times New Roman" w:cs="Times New Roman"/>
                <w:b/>
                <w:bCs/>
                <w:iCs/>
                <w:kern w:val="0"/>
                <w:sz w:val="20"/>
                <w:szCs w:val="24"/>
                <w:lang w:eastAsia="it-IT"/>
                <w14:ligatures w14:val="none"/>
              </w:rPr>
              <w:t xml:space="preserve">- </w:t>
            </w:r>
            <w:r>
              <w:rPr>
                <w:rFonts w:ascii="Times New Roman" w:eastAsia="Times New Roman" w:hAnsi="Times New Roman" w:cs="Times New Roman"/>
                <w:iCs/>
                <w:kern w:val="0"/>
                <w:sz w:val="20"/>
                <w:szCs w:val="24"/>
                <w:lang w:eastAsia="it-IT"/>
                <w14:ligatures w14:val="none"/>
              </w:rPr>
              <w:t xml:space="preserve">L’informazione scientifica e </w:t>
            </w:r>
            <w:r w:rsidR="00DE53C0">
              <w:rPr>
                <w:rFonts w:ascii="Times New Roman" w:eastAsia="Times New Roman" w:hAnsi="Times New Roman" w:cs="Times New Roman"/>
                <w:iCs/>
                <w:kern w:val="0"/>
                <w:sz w:val="20"/>
                <w:szCs w:val="24"/>
                <w:lang w:eastAsia="it-IT"/>
                <w14:ligatures w14:val="none"/>
              </w:rPr>
              <w:t>l’IA</w:t>
            </w:r>
          </w:p>
          <w:p w14:paraId="42BCC86C" w14:textId="77777777" w:rsidR="00FB3196" w:rsidRDefault="00FB3196">
            <w:pPr>
              <w:spacing w:after="0" w:line="240" w:lineRule="auto"/>
              <w:rPr>
                <w:rFonts w:ascii="Times New Roman" w:eastAsia="Times New Roman" w:hAnsi="Times New Roman" w:cs="Times New Roman"/>
                <w:iCs/>
                <w:kern w:val="0"/>
                <w:sz w:val="20"/>
                <w:szCs w:val="24"/>
                <w:lang w:eastAsia="it-IT"/>
                <w14:ligatures w14:val="none"/>
              </w:rPr>
            </w:pPr>
          </w:p>
        </w:tc>
        <w:tc>
          <w:tcPr>
            <w:tcW w:w="2545" w:type="dxa"/>
            <w:tcBorders>
              <w:top w:val="single" w:sz="4" w:space="0" w:color="auto"/>
              <w:left w:val="single" w:sz="4" w:space="0" w:color="auto"/>
              <w:bottom w:val="single" w:sz="4" w:space="0" w:color="auto"/>
              <w:right w:val="single" w:sz="4" w:space="0" w:color="auto"/>
            </w:tcBorders>
            <w:vAlign w:val="center"/>
          </w:tcPr>
          <w:p w14:paraId="5F61B0B2" w14:textId="2B44A99A" w:rsidR="00FB3196" w:rsidRDefault="00FB3196">
            <w:pPr>
              <w:spacing w:after="0" w:line="240" w:lineRule="auto"/>
              <w:rPr>
                <w:rFonts w:ascii="Times New Roman" w:eastAsia="Times New Roman" w:hAnsi="Times New Roman" w:cs="Times New Roman"/>
                <w:b/>
                <w:bCs/>
                <w:iCs/>
                <w:kern w:val="0"/>
                <w:sz w:val="20"/>
                <w:szCs w:val="24"/>
                <w:lang w:eastAsia="it-IT"/>
                <w14:ligatures w14:val="none"/>
              </w:rPr>
            </w:pPr>
            <w:r>
              <w:rPr>
                <w:rFonts w:ascii="Times New Roman" w:eastAsia="Times New Roman" w:hAnsi="Times New Roman" w:cs="Times New Roman"/>
                <w:b/>
                <w:bCs/>
                <w:iCs/>
                <w:kern w:val="0"/>
                <w:sz w:val="20"/>
                <w:szCs w:val="24"/>
                <w:lang w:eastAsia="it-IT"/>
                <w14:ligatures w14:val="none"/>
              </w:rPr>
              <w:t>Diritto</w:t>
            </w:r>
          </w:p>
          <w:p w14:paraId="2E108A57" w14:textId="6EFFB59E" w:rsidR="00FB3196" w:rsidRDefault="00FB3196">
            <w:pPr>
              <w:spacing w:after="0" w:line="240" w:lineRule="auto"/>
              <w:rPr>
                <w:rFonts w:ascii="Times New Roman" w:eastAsia="Times New Roman" w:hAnsi="Times New Roman" w:cs="Times New Roman"/>
                <w:iCs/>
                <w:kern w:val="0"/>
                <w:sz w:val="20"/>
                <w:szCs w:val="24"/>
                <w:lang w:eastAsia="it-IT"/>
                <w14:ligatures w14:val="none"/>
              </w:rPr>
            </w:pPr>
            <w:r>
              <w:rPr>
                <w:rFonts w:ascii="Times New Roman" w:eastAsia="Times New Roman" w:hAnsi="Times New Roman" w:cs="Times New Roman"/>
                <w:iCs/>
                <w:kern w:val="0"/>
                <w:sz w:val="20"/>
                <w:szCs w:val="24"/>
                <w:lang w:eastAsia="it-IT"/>
                <w14:ligatures w14:val="none"/>
              </w:rPr>
              <w:t xml:space="preserve">- </w:t>
            </w:r>
            <w:r w:rsidR="00DE53C0">
              <w:rPr>
                <w:rFonts w:ascii="Times New Roman" w:eastAsia="Times New Roman" w:hAnsi="Times New Roman" w:cs="Times New Roman"/>
                <w:iCs/>
                <w:kern w:val="0"/>
                <w:sz w:val="20"/>
                <w:szCs w:val="24"/>
                <w:lang w:eastAsia="it-IT"/>
                <w14:ligatures w14:val="none"/>
              </w:rPr>
              <w:t xml:space="preserve">Le </w:t>
            </w:r>
            <w:r>
              <w:rPr>
                <w:rFonts w:ascii="Times New Roman" w:eastAsia="Times New Roman" w:hAnsi="Times New Roman" w:cs="Times New Roman"/>
                <w:iCs/>
                <w:kern w:val="0"/>
                <w:sz w:val="20"/>
                <w:szCs w:val="24"/>
                <w:lang w:eastAsia="it-IT"/>
                <w14:ligatures w14:val="none"/>
              </w:rPr>
              <w:t xml:space="preserve">responsabilità </w:t>
            </w:r>
            <w:r w:rsidR="00DE53C0">
              <w:rPr>
                <w:rFonts w:ascii="Times New Roman" w:eastAsia="Times New Roman" w:hAnsi="Times New Roman" w:cs="Times New Roman"/>
                <w:iCs/>
                <w:kern w:val="0"/>
                <w:sz w:val="20"/>
                <w:szCs w:val="24"/>
                <w:lang w:eastAsia="it-IT"/>
                <w14:ligatures w14:val="none"/>
              </w:rPr>
              <w:t>nell’uso dell’IA</w:t>
            </w:r>
          </w:p>
          <w:p w14:paraId="4B97F7F5" w14:textId="77777777" w:rsidR="00FB3196" w:rsidRDefault="00FB3196">
            <w:pPr>
              <w:spacing w:after="0" w:line="240" w:lineRule="auto"/>
              <w:rPr>
                <w:rFonts w:ascii="Times New Roman" w:eastAsia="Times New Roman" w:hAnsi="Times New Roman" w:cs="Times New Roman"/>
                <w:iCs/>
                <w:kern w:val="0"/>
                <w:sz w:val="20"/>
                <w:szCs w:val="24"/>
                <w:lang w:eastAsia="it-IT"/>
                <w14:ligatures w14:val="none"/>
              </w:rPr>
            </w:pPr>
          </w:p>
        </w:tc>
        <w:tc>
          <w:tcPr>
            <w:tcW w:w="2444" w:type="dxa"/>
            <w:tcBorders>
              <w:top w:val="single" w:sz="4" w:space="0" w:color="auto"/>
              <w:left w:val="single" w:sz="4" w:space="0" w:color="auto"/>
              <w:bottom w:val="single" w:sz="4" w:space="0" w:color="auto"/>
              <w:right w:val="single" w:sz="4" w:space="0" w:color="auto"/>
            </w:tcBorders>
            <w:vAlign w:val="center"/>
          </w:tcPr>
          <w:p w14:paraId="20104F5E" w14:textId="77777777" w:rsidR="00FB3196" w:rsidRDefault="00FB3196">
            <w:pPr>
              <w:spacing w:after="0" w:line="240" w:lineRule="auto"/>
              <w:rPr>
                <w:rFonts w:ascii="Times New Roman" w:eastAsia="Times New Roman" w:hAnsi="Times New Roman" w:cs="Times New Roman"/>
                <w:b/>
                <w:bCs/>
                <w:i/>
                <w:kern w:val="0"/>
                <w:sz w:val="20"/>
                <w:szCs w:val="24"/>
                <w:lang w:eastAsia="it-IT"/>
                <w14:ligatures w14:val="none"/>
              </w:rPr>
            </w:pPr>
          </w:p>
        </w:tc>
      </w:tr>
      <w:tr w:rsidR="00FB3196" w14:paraId="2ECA4B88" w14:textId="77777777" w:rsidTr="00FB3196">
        <w:trPr>
          <w:cantSplit/>
          <w:trHeight w:val="214"/>
        </w:trPr>
        <w:tc>
          <w:tcPr>
            <w:tcW w:w="2426" w:type="dxa"/>
            <w:tcBorders>
              <w:top w:val="single" w:sz="4" w:space="0" w:color="auto"/>
              <w:left w:val="single" w:sz="4" w:space="0" w:color="auto"/>
              <w:bottom w:val="single" w:sz="4" w:space="0" w:color="auto"/>
              <w:right w:val="single" w:sz="4" w:space="0" w:color="auto"/>
            </w:tcBorders>
            <w:vAlign w:val="center"/>
          </w:tcPr>
          <w:p w14:paraId="17B40255" w14:textId="46FEBDBD" w:rsidR="00FB3196" w:rsidRDefault="00FB3196">
            <w:pPr>
              <w:spacing w:after="0" w:line="240" w:lineRule="auto"/>
              <w:rPr>
                <w:rFonts w:ascii="Times New Roman" w:eastAsia="Times New Roman" w:hAnsi="Times New Roman" w:cs="Times New Roman"/>
                <w:b/>
                <w:bCs/>
                <w:iCs/>
                <w:kern w:val="0"/>
                <w:sz w:val="20"/>
                <w:szCs w:val="24"/>
                <w:lang w:eastAsia="it-IT"/>
                <w14:ligatures w14:val="none"/>
              </w:rPr>
            </w:pPr>
            <w:r>
              <w:rPr>
                <w:rFonts w:ascii="Times New Roman" w:eastAsia="Times New Roman" w:hAnsi="Times New Roman" w:cs="Times New Roman"/>
                <w:b/>
                <w:bCs/>
                <w:iCs/>
                <w:kern w:val="0"/>
                <w:sz w:val="20"/>
                <w:szCs w:val="24"/>
                <w:lang w:eastAsia="it-IT"/>
                <w14:ligatures w14:val="none"/>
              </w:rPr>
              <w:t xml:space="preserve">Arte </w:t>
            </w:r>
          </w:p>
          <w:p w14:paraId="3AADAC63" w14:textId="6D7EB6A9" w:rsidR="00FB3196" w:rsidRDefault="00FB3196" w:rsidP="00DE53C0">
            <w:pPr>
              <w:spacing w:after="0" w:line="240" w:lineRule="auto"/>
              <w:rPr>
                <w:rFonts w:ascii="Times New Roman" w:eastAsia="Times New Roman" w:hAnsi="Times New Roman" w:cs="Times New Roman"/>
                <w:b/>
                <w:bCs/>
                <w:iCs/>
                <w:kern w:val="0"/>
                <w:sz w:val="20"/>
                <w:szCs w:val="24"/>
                <w:lang w:eastAsia="it-IT"/>
                <w14:ligatures w14:val="none"/>
              </w:rPr>
            </w:pPr>
            <w:r>
              <w:rPr>
                <w:rFonts w:ascii="Times New Roman" w:eastAsia="Times New Roman" w:hAnsi="Times New Roman" w:cs="Times New Roman"/>
                <w:iCs/>
                <w:kern w:val="0"/>
                <w:sz w:val="20"/>
                <w:szCs w:val="24"/>
                <w:lang w:eastAsia="it-IT"/>
                <w14:ligatures w14:val="none"/>
              </w:rPr>
              <w:t xml:space="preserve">- </w:t>
            </w:r>
            <w:r w:rsidR="00DE53C0">
              <w:rPr>
                <w:rFonts w:ascii="Times New Roman" w:eastAsia="Times New Roman" w:hAnsi="Times New Roman" w:cs="Times New Roman"/>
                <w:iCs/>
                <w:kern w:val="0"/>
                <w:sz w:val="20"/>
                <w:szCs w:val="24"/>
                <w:lang w:eastAsia="it-IT"/>
                <w14:ligatures w14:val="none"/>
              </w:rPr>
              <w:t>L’IA e lo studio dell’arte</w:t>
            </w:r>
          </w:p>
          <w:p w14:paraId="33BB14BA" w14:textId="77777777" w:rsidR="00FB3196" w:rsidRDefault="00FB3196">
            <w:pPr>
              <w:spacing w:after="0" w:line="240" w:lineRule="auto"/>
              <w:rPr>
                <w:rFonts w:ascii="Times New Roman" w:eastAsia="Times New Roman" w:hAnsi="Times New Roman" w:cs="Times New Roman"/>
                <w:b/>
                <w:bCs/>
                <w:iCs/>
                <w:kern w:val="0"/>
                <w:sz w:val="20"/>
                <w:szCs w:val="24"/>
                <w:lang w:eastAsia="it-IT"/>
                <w14:ligatures w14:val="none"/>
              </w:rPr>
            </w:pPr>
          </w:p>
          <w:p w14:paraId="2B16F757" w14:textId="77777777" w:rsidR="00FB3196" w:rsidRDefault="00FB3196">
            <w:pPr>
              <w:spacing w:after="0" w:line="240" w:lineRule="auto"/>
              <w:rPr>
                <w:rFonts w:ascii="Times New Roman" w:eastAsia="Times New Roman" w:hAnsi="Times New Roman" w:cs="Times New Roman"/>
                <w:b/>
                <w:bCs/>
                <w:iCs/>
                <w:kern w:val="0"/>
                <w:sz w:val="20"/>
                <w:szCs w:val="24"/>
                <w:lang w:eastAsia="it-IT"/>
                <w14:ligatures w14:val="none"/>
              </w:rPr>
            </w:pPr>
          </w:p>
        </w:tc>
        <w:tc>
          <w:tcPr>
            <w:tcW w:w="2523" w:type="dxa"/>
            <w:tcBorders>
              <w:top w:val="single" w:sz="4" w:space="0" w:color="auto"/>
              <w:left w:val="single" w:sz="4" w:space="0" w:color="auto"/>
              <w:bottom w:val="single" w:sz="4" w:space="0" w:color="auto"/>
              <w:right w:val="single" w:sz="4" w:space="0" w:color="auto"/>
            </w:tcBorders>
            <w:vAlign w:val="center"/>
          </w:tcPr>
          <w:p w14:paraId="2B1BA14B" w14:textId="77777777" w:rsidR="00FB3196" w:rsidRDefault="00FB3196">
            <w:pPr>
              <w:spacing w:after="0" w:line="240" w:lineRule="auto"/>
              <w:rPr>
                <w:rFonts w:ascii="Times New Roman" w:eastAsia="Times New Roman" w:hAnsi="Times New Roman" w:cs="Times New Roman"/>
                <w:b/>
                <w:bCs/>
                <w:i/>
                <w:kern w:val="0"/>
                <w:sz w:val="20"/>
                <w:szCs w:val="24"/>
                <w:lang w:eastAsia="it-IT"/>
                <w14:ligatures w14:val="none"/>
              </w:rPr>
            </w:pPr>
          </w:p>
        </w:tc>
        <w:tc>
          <w:tcPr>
            <w:tcW w:w="2545" w:type="dxa"/>
            <w:tcBorders>
              <w:top w:val="single" w:sz="4" w:space="0" w:color="auto"/>
              <w:left w:val="single" w:sz="4" w:space="0" w:color="auto"/>
              <w:bottom w:val="single" w:sz="4" w:space="0" w:color="auto"/>
              <w:right w:val="single" w:sz="4" w:space="0" w:color="auto"/>
            </w:tcBorders>
            <w:vAlign w:val="center"/>
          </w:tcPr>
          <w:p w14:paraId="5E07882C" w14:textId="77777777" w:rsidR="00FB3196" w:rsidRDefault="00FB3196">
            <w:pPr>
              <w:spacing w:after="0" w:line="240" w:lineRule="auto"/>
              <w:rPr>
                <w:rFonts w:ascii="Times New Roman" w:eastAsia="Times New Roman" w:hAnsi="Times New Roman" w:cs="Times New Roman"/>
                <w:b/>
                <w:bCs/>
                <w:i/>
                <w:kern w:val="0"/>
                <w:sz w:val="20"/>
                <w:szCs w:val="24"/>
                <w:lang w:eastAsia="it-IT"/>
                <w14:ligatures w14:val="none"/>
              </w:rPr>
            </w:pPr>
          </w:p>
        </w:tc>
        <w:tc>
          <w:tcPr>
            <w:tcW w:w="2444" w:type="dxa"/>
            <w:tcBorders>
              <w:top w:val="single" w:sz="4" w:space="0" w:color="auto"/>
              <w:left w:val="single" w:sz="4" w:space="0" w:color="auto"/>
              <w:bottom w:val="single" w:sz="4" w:space="0" w:color="auto"/>
              <w:right w:val="single" w:sz="4" w:space="0" w:color="auto"/>
            </w:tcBorders>
            <w:vAlign w:val="center"/>
          </w:tcPr>
          <w:p w14:paraId="61FFD63A" w14:textId="77777777" w:rsidR="00FB3196" w:rsidRDefault="00FB3196">
            <w:pPr>
              <w:spacing w:after="0" w:line="240" w:lineRule="auto"/>
              <w:rPr>
                <w:rFonts w:ascii="Times New Roman" w:eastAsia="Times New Roman" w:hAnsi="Times New Roman" w:cs="Times New Roman"/>
                <w:b/>
                <w:bCs/>
                <w:i/>
                <w:kern w:val="0"/>
                <w:sz w:val="20"/>
                <w:szCs w:val="24"/>
                <w:lang w:eastAsia="it-IT"/>
                <w14:ligatures w14:val="none"/>
              </w:rPr>
            </w:pPr>
          </w:p>
        </w:tc>
      </w:tr>
    </w:tbl>
    <w:p w14:paraId="56AF7FC4" w14:textId="77777777" w:rsidR="00FB3196" w:rsidRDefault="00FB3196" w:rsidP="00FB3196">
      <w:pPr>
        <w:spacing w:after="0" w:line="240" w:lineRule="auto"/>
        <w:rPr>
          <w:rFonts w:ascii="Times New Roman" w:eastAsia="Times New Roman" w:hAnsi="Times New Roman" w:cs="Times New Roman"/>
          <w:kern w:val="0"/>
          <w:sz w:val="20"/>
          <w:szCs w:val="24"/>
          <w:lang w:eastAsia="it-IT"/>
          <w14:ligatures w14:val="none"/>
        </w:rPr>
      </w:pPr>
    </w:p>
    <w:p w14:paraId="25C56449" w14:textId="77777777" w:rsidR="00FB3196" w:rsidRDefault="00FB3196" w:rsidP="00FB3196">
      <w:pPr>
        <w:spacing w:after="0" w:line="240" w:lineRule="auto"/>
        <w:rPr>
          <w:rFonts w:ascii="Times New Roman" w:eastAsia="Times New Roman" w:hAnsi="Times New Roman" w:cs="Times New Roman"/>
          <w:kern w:val="0"/>
          <w:sz w:val="20"/>
          <w:szCs w:val="24"/>
          <w:lang w:eastAsia="it-IT"/>
          <w14:ligatures w14:val="none"/>
        </w:rPr>
      </w:pPr>
    </w:p>
    <w:p w14:paraId="20A51572" w14:textId="77777777" w:rsidR="00FB3196" w:rsidRDefault="00FB3196" w:rsidP="00FB3196">
      <w:pPr>
        <w:spacing w:after="0" w:line="240" w:lineRule="auto"/>
        <w:rPr>
          <w:rFonts w:ascii="Times New Roman" w:eastAsia="Times New Roman" w:hAnsi="Times New Roman" w:cs="Times New Roman"/>
          <w:kern w:val="0"/>
          <w:sz w:val="24"/>
          <w:szCs w:val="24"/>
          <w:lang w:eastAsia="it-IT"/>
          <w14:ligatures w14:val="none"/>
        </w:rPr>
      </w:pPr>
    </w:p>
    <w:p w14:paraId="7834707B" w14:textId="77777777" w:rsidR="00FB3196" w:rsidRDefault="00FB3196" w:rsidP="00FB3196">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Cittanova, </w:t>
      </w:r>
    </w:p>
    <w:p w14:paraId="0ECC161F" w14:textId="77777777" w:rsidR="00FB3196" w:rsidRDefault="00FB3196" w:rsidP="00FB3196">
      <w:pPr>
        <w:spacing w:after="0" w:line="240" w:lineRule="auto"/>
        <w:rPr>
          <w:rFonts w:ascii="Times New Roman" w:eastAsia="Times New Roman" w:hAnsi="Times New Roman" w:cs="Times New Roman"/>
          <w:kern w:val="0"/>
          <w:sz w:val="24"/>
          <w:szCs w:val="24"/>
          <w:lang w:eastAsia="it-IT"/>
          <w14:ligatures w14:val="none"/>
        </w:rPr>
      </w:pPr>
    </w:p>
    <w:p w14:paraId="46796B6B" w14:textId="77777777" w:rsidR="00FB3196" w:rsidRDefault="00FB3196" w:rsidP="00FB3196">
      <w:pPr>
        <w:spacing w:after="0" w:line="240" w:lineRule="auto"/>
        <w:rPr>
          <w:rFonts w:ascii="Times New Roman" w:eastAsia="Times New Roman" w:hAnsi="Times New Roman" w:cs="Times New Roman"/>
          <w:kern w:val="0"/>
          <w:sz w:val="24"/>
          <w:szCs w:val="24"/>
          <w:lang w:eastAsia="it-IT"/>
          <w14:ligatures w14:val="none"/>
        </w:rPr>
      </w:pPr>
    </w:p>
    <w:p w14:paraId="3B1ABEA4" w14:textId="77777777" w:rsidR="00FB3196" w:rsidRDefault="00FB3196" w:rsidP="00FB3196">
      <w:pPr>
        <w:spacing w:after="0" w:line="240" w:lineRule="auto"/>
        <w:jc w:val="center"/>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                                                                                                      Il Coordinatore</w:t>
      </w:r>
    </w:p>
    <w:p w14:paraId="0C105A18" w14:textId="77777777" w:rsidR="00FB3196" w:rsidRDefault="00FB3196" w:rsidP="00FB3196">
      <w:pPr>
        <w:spacing w:after="0" w:line="240" w:lineRule="auto"/>
        <w:jc w:val="right"/>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___________________________ </w:t>
      </w:r>
    </w:p>
    <w:p w14:paraId="6A5D0D41"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0ED25BD8"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371A3028"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02B63B56"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p>
    <w:p w14:paraId="240F0CB0" w14:textId="77777777" w:rsidR="00FB3196" w:rsidRDefault="00FB3196" w:rsidP="00FB3196">
      <w:pPr>
        <w:shd w:val="clear" w:color="auto" w:fill="FFFFFF"/>
        <w:spacing w:after="0" w:line="240" w:lineRule="auto"/>
        <w:jc w:val="both"/>
        <w:rPr>
          <w:rFonts w:ascii="Times New Roman" w:eastAsia="Times New Roman" w:hAnsi="Times New Roman" w:cs="Times New Roman"/>
          <w:color w:val="333333"/>
          <w:kern w:val="0"/>
          <w:lang w:eastAsia="it-IT"/>
          <w14:ligatures w14:val="none"/>
        </w:rPr>
      </w:pPr>
      <w:r>
        <w:rPr>
          <w:rFonts w:ascii="Times New Roman" w:eastAsia="Times New Roman" w:hAnsi="Times New Roman" w:cs="Times New Roman"/>
          <w:color w:val="333333"/>
          <w:kern w:val="0"/>
          <w:lang w:eastAsia="it-IT"/>
          <w14:ligatures w14:val="none"/>
        </w:rPr>
        <w:br/>
      </w:r>
    </w:p>
    <w:p w14:paraId="7066897D" w14:textId="77777777" w:rsidR="00FB3196" w:rsidRDefault="00FB3196" w:rsidP="00FB3196">
      <w:pPr>
        <w:jc w:val="both"/>
        <w:rPr>
          <w:rFonts w:ascii="Times New Roman" w:hAnsi="Times New Roman" w:cs="Times New Roman"/>
        </w:rPr>
      </w:pPr>
    </w:p>
    <w:p w14:paraId="7CC68663" w14:textId="77777777" w:rsidR="00F460EF" w:rsidRDefault="00F460EF"/>
    <w:sectPr w:rsidR="00F460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63F2"/>
    <w:multiLevelType w:val="hybridMultilevel"/>
    <w:tmpl w:val="EED64F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2C33DA0"/>
    <w:multiLevelType w:val="hybridMultilevel"/>
    <w:tmpl w:val="C4AA3E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CE63569"/>
    <w:multiLevelType w:val="hybridMultilevel"/>
    <w:tmpl w:val="79FE8B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F580DF9"/>
    <w:multiLevelType w:val="hybridMultilevel"/>
    <w:tmpl w:val="3698B988"/>
    <w:lvl w:ilvl="0" w:tplc="04100001">
      <w:start w:val="1"/>
      <w:numFmt w:val="bullet"/>
      <w:lvlText w:val=""/>
      <w:lvlJc w:val="left"/>
      <w:pPr>
        <w:ind w:left="718"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4" w15:restartNumberingAfterBreak="0">
    <w:nsid w:val="3004411F"/>
    <w:multiLevelType w:val="hybridMultilevel"/>
    <w:tmpl w:val="1B865E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6273865"/>
    <w:multiLevelType w:val="multilevel"/>
    <w:tmpl w:val="7EAC2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D812FA"/>
    <w:multiLevelType w:val="hybridMultilevel"/>
    <w:tmpl w:val="8BCC9AF6"/>
    <w:lvl w:ilvl="0" w:tplc="2B78E1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4A2B6E"/>
    <w:multiLevelType w:val="hybridMultilevel"/>
    <w:tmpl w:val="8CE803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503F41B0"/>
    <w:multiLevelType w:val="hybridMultilevel"/>
    <w:tmpl w:val="6A106D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AEF4CD1"/>
    <w:multiLevelType w:val="hybridMultilevel"/>
    <w:tmpl w:val="56289812"/>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6DBB73F7"/>
    <w:multiLevelType w:val="hybridMultilevel"/>
    <w:tmpl w:val="4516DA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72C42671"/>
    <w:multiLevelType w:val="hybridMultilevel"/>
    <w:tmpl w:val="124C68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07444510">
    <w:abstractNumId w:val="9"/>
  </w:num>
  <w:num w:numId="2" w16cid:durableId="1714302816">
    <w:abstractNumId w:val="4"/>
  </w:num>
  <w:num w:numId="3" w16cid:durableId="1526864005">
    <w:abstractNumId w:val="11"/>
  </w:num>
  <w:num w:numId="4" w16cid:durableId="283392742">
    <w:abstractNumId w:val="8"/>
  </w:num>
  <w:num w:numId="5" w16cid:durableId="484132511">
    <w:abstractNumId w:val="5"/>
  </w:num>
  <w:num w:numId="6" w16cid:durableId="801927525">
    <w:abstractNumId w:val="10"/>
  </w:num>
  <w:num w:numId="7" w16cid:durableId="71435859">
    <w:abstractNumId w:val="3"/>
  </w:num>
  <w:num w:numId="8" w16cid:durableId="1644698068">
    <w:abstractNumId w:val="1"/>
  </w:num>
  <w:num w:numId="9" w16cid:durableId="1548877975">
    <w:abstractNumId w:val="7"/>
  </w:num>
  <w:num w:numId="10" w16cid:durableId="792748876">
    <w:abstractNumId w:val="0"/>
  </w:num>
  <w:num w:numId="11" w16cid:durableId="1920093772">
    <w:abstractNumId w:val="2"/>
  </w:num>
  <w:num w:numId="12" w16cid:durableId="1655259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96"/>
    <w:rsid w:val="003A2AF8"/>
    <w:rsid w:val="004E324C"/>
    <w:rsid w:val="0068290E"/>
    <w:rsid w:val="006D53A6"/>
    <w:rsid w:val="006E3999"/>
    <w:rsid w:val="00706D6F"/>
    <w:rsid w:val="007C33ED"/>
    <w:rsid w:val="00DE53C0"/>
    <w:rsid w:val="00F460EF"/>
    <w:rsid w:val="00F65286"/>
    <w:rsid w:val="00FB3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CC50"/>
  <w15:chartTrackingRefBased/>
  <w15:docId w15:val="{77E3B1CC-3898-4CBF-91FA-B0916F5A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3196"/>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B3196"/>
    <w:rPr>
      <w:rFonts w:ascii="Times New Roman" w:hAnsi="Times New Roman" w:cs="Times New Roman"/>
      <w:sz w:val="24"/>
      <w:szCs w:val="24"/>
    </w:rPr>
  </w:style>
  <w:style w:type="paragraph" w:styleId="Paragrafoelenco">
    <w:name w:val="List Paragraph"/>
    <w:basedOn w:val="Normale"/>
    <w:uiPriority w:val="34"/>
    <w:qFormat/>
    <w:rsid w:val="00FB3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3520">
      <w:bodyDiv w:val="1"/>
      <w:marLeft w:val="0"/>
      <w:marRight w:val="0"/>
      <w:marTop w:val="0"/>
      <w:marBottom w:val="0"/>
      <w:divBdr>
        <w:top w:val="none" w:sz="0" w:space="0" w:color="auto"/>
        <w:left w:val="none" w:sz="0" w:space="0" w:color="auto"/>
        <w:bottom w:val="none" w:sz="0" w:space="0" w:color="auto"/>
        <w:right w:val="none" w:sz="0" w:space="0" w:color="auto"/>
      </w:divBdr>
      <w:divsChild>
        <w:div w:id="102112593">
          <w:marLeft w:val="0"/>
          <w:marRight w:val="0"/>
          <w:marTop w:val="0"/>
          <w:marBottom w:val="0"/>
          <w:divBdr>
            <w:top w:val="none" w:sz="0" w:space="0" w:color="auto"/>
            <w:left w:val="none" w:sz="0" w:space="0" w:color="auto"/>
            <w:bottom w:val="none" w:sz="0" w:space="0" w:color="auto"/>
            <w:right w:val="none" w:sz="0" w:space="0" w:color="auto"/>
          </w:divBdr>
        </w:div>
        <w:div w:id="1196695922">
          <w:marLeft w:val="0"/>
          <w:marRight w:val="0"/>
          <w:marTop w:val="0"/>
          <w:marBottom w:val="0"/>
          <w:divBdr>
            <w:top w:val="none" w:sz="0" w:space="0" w:color="auto"/>
            <w:left w:val="none" w:sz="0" w:space="0" w:color="auto"/>
            <w:bottom w:val="none" w:sz="0" w:space="0" w:color="auto"/>
            <w:right w:val="none" w:sz="0" w:space="0" w:color="auto"/>
          </w:divBdr>
        </w:div>
        <w:div w:id="869878649">
          <w:marLeft w:val="0"/>
          <w:marRight w:val="0"/>
          <w:marTop w:val="0"/>
          <w:marBottom w:val="0"/>
          <w:divBdr>
            <w:top w:val="none" w:sz="0" w:space="0" w:color="auto"/>
            <w:left w:val="none" w:sz="0" w:space="0" w:color="auto"/>
            <w:bottom w:val="none" w:sz="0" w:space="0" w:color="auto"/>
            <w:right w:val="none" w:sz="0" w:space="0" w:color="auto"/>
          </w:divBdr>
        </w:div>
        <w:div w:id="2122455485">
          <w:marLeft w:val="0"/>
          <w:marRight w:val="0"/>
          <w:marTop w:val="0"/>
          <w:marBottom w:val="0"/>
          <w:divBdr>
            <w:top w:val="none" w:sz="0" w:space="0" w:color="auto"/>
            <w:left w:val="none" w:sz="0" w:space="0" w:color="auto"/>
            <w:bottom w:val="none" w:sz="0" w:space="0" w:color="auto"/>
            <w:right w:val="none" w:sz="0" w:space="0" w:color="auto"/>
          </w:divBdr>
        </w:div>
        <w:div w:id="1765416737">
          <w:marLeft w:val="0"/>
          <w:marRight w:val="0"/>
          <w:marTop w:val="0"/>
          <w:marBottom w:val="0"/>
          <w:divBdr>
            <w:top w:val="none" w:sz="0" w:space="0" w:color="auto"/>
            <w:left w:val="none" w:sz="0" w:space="0" w:color="auto"/>
            <w:bottom w:val="none" w:sz="0" w:space="0" w:color="auto"/>
            <w:right w:val="none" w:sz="0" w:space="0" w:color="auto"/>
          </w:divBdr>
        </w:div>
        <w:div w:id="1140996298">
          <w:marLeft w:val="0"/>
          <w:marRight w:val="0"/>
          <w:marTop w:val="0"/>
          <w:marBottom w:val="0"/>
          <w:divBdr>
            <w:top w:val="none" w:sz="0" w:space="0" w:color="auto"/>
            <w:left w:val="none" w:sz="0" w:space="0" w:color="auto"/>
            <w:bottom w:val="none" w:sz="0" w:space="0" w:color="auto"/>
            <w:right w:val="none" w:sz="0" w:space="0" w:color="auto"/>
          </w:divBdr>
        </w:div>
        <w:div w:id="865141424">
          <w:marLeft w:val="0"/>
          <w:marRight w:val="0"/>
          <w:marTop w:val="0"/>
          <w:marBottom w:val="0"/>
          <w:divBdr>
            <w:top w:val="none" w:sz="0" w:space="0" w:color="auto"/>
            <w:left w:val="none" w:sz="0" w:space="0" w:color="auto"/>
            <w:bottom w:val="none" w:sz="0" w:space="0" w:color="auto"/>
            <w:right w:val="none" w:sz="0" w:space="0" w:color="auto"/>
          </w:divBdr>
        </w:div>
        <w:div w:id="724987064">
          <w:marLeft w:val="0"/>
          <w:marRight w:val="0"/>
          <w:marTop w:val="0"/>
          <w:marBottom w:val="0"/>
          <w:divBdr>
            <w:top w:val="none" w:sz="0" w:space="0" w:color="auto"/>
            <w:left w:val="none" w:sz="0" w:space="0" w:color="auto"/>
            <w:bottom w:val="none" w:sz="0" w:space="0" w:color="auto"/>
            <w:right w:val="none" w:sz="0" w:space="0" w:color="auto"/>
          </w:divBdr>
        </w:div>
        <w:div w:id="2138259564">
          <w:marLeft w:val="0"/>
          <w:marRight w:val="0"/>
          <w:marTop w:val="0"/>
          <w:marBottom w:val="0"/>
          <w:divBdr>
            <w:top w:val="none" w:sz="0" w:space="0" w:color="auto"/>
            <w:left w:val="none" w:sz="0" w:space="0" w:color="auto"/>
            <w:bottom w:val="none" w:sz="0" w:space="0" w:color="auto"/>
            <w:right w:val="none" w:sz="0" w:space="0" w:color="auto"/>
          </w:divBdr>
        </w:div>
        <w:div w:id="24330299">
          <w:marLeft w:val="0"/>
          <w:marRight w:val="0"/>
          <w:marTop w:val="0"/>
          <w:marBottom w:val="0"/>
          <w:divBdr>
            <w:top w:val="none" w:sz="0" w:space="0" w:color="auto"/>
            <w:left w:val="none" w:sz="0" w:space="0" w:color="auto"/>
            <w:bottom w:val="none" w:sz="0" w:space="0" w:color="auto"/>
            <w:right w:val="none" w:sz="0" w:space="0" w:color="auto"/>
          </w:divBdr>
        </w:div>
        <w:div w:id="1011876170">
          <w:marLeft w:val="0"/>
          <w:marRight w:val="0"/>
          <w:marTop w:val="0"/>
          <w:marBottom w:val="0"/>
          <w:divBdr>
            <w:top w:val="none" w:sz="0" w:space="0" w:color="auto"/>
            <w:left w:val="none" w:sz="0" w:space="0" w:color="auto"/>
            <w:bottom w:val="none" w:sz="0" w:space="0" w:color="auto"/>
            <w:right w:val="none" w:sz="0" w:space="0" w:color="auto"/>
          </w:divBdr>
        </w:div>
        <w:div w:id="2070299727">
          <w:marLeft w:val="0"/>
          <w:marRight w:val="0"/>
          <w:marTop w:val="0"/>
          <w:marBottom w:val="0"/>
          <w:divBdr>
            <w:top w:val="none" w:sz="0" w:space="0" w:color="auto"/>
            <w:left w:val="none" w:sz="0" w:space="0" w:color="auto"/>
            <w:bottom w:val="none" w:sz="0" w:space="0" w:color="auto"/>
            <w:right w:val="none" w:sz="0" w:space="0" w:color="auto"/>
          </w:divBdr>
        </w:div>
        <w:div w:id="618342739">
          <w:marLeft w:val="0"/>
          <w:marRight w:val="0"/>
          <w:marTop w:val="0"/>
          <w:marBottom w:val="0"/>
          <w:divBdr>
            <w:top w:val="none" w:sz="0" w:space="0" w:color="auto"/>
            <w:left w:val="none" w:sz="0" w:space="0" w:color="auto"/>
            <w:bottom w:val="none" w:sz="0" w:space="0" w:color="auto"/>
            <w:right w:val="none" w:sz="0" w:space="0" w:color="auto"/>
          </w:divBdr>
        </w:div>
        <w:div w:id="2065106729">
          <w:marLeft w:val="0"/>
          <w:marRight w:val="0"/>
          <w:marTop w:val="0"/>
          <w:marBottom w:val="0"/>
          <w:divBdr>
            <w:top w:val="none" w:sz="0" w:space="0" w:color="auto"/>
            <w:left w:val="none" w:sz="0" w:space="0" w:color="auto"/>
            <w:bottom w:val="none" w:sz="0" w:space="0" w:color="auto"/>
            <w:right w:val="none" w:sz="0" w:space="0" w:color="auto"/>
          </w:divBdr>
        </w:div>
        <w:div w:id="1193420340">
          <w:marLeft w:val="0"/>
          <w:marRight w:val="0"/>
          <w:marTop w:val="0"/>
          <w:marBottom w:val="0"/>
          <w:divBdr>
            <w:top w:val="none" w:sz="0" w:space="0" w:color="auto"/>
            <w:left w:val="none" w:sz="0" w:space="0" w:color="auto"/>
            <w:bottom w:val="none" w:sz="0" w:space="0" w:color="auto"/>
            <w:right w:val="none" w:sz="0" w:space="0" w:color="auto"/>
          </w:divBdr>
        </w:div>
        <w:div w:id="802964209">
          <w:marLeft w:val="0"/>
          <w:marRight w:val="0"/>
          <w:marTop w:val="0"/>
          <w:marBottom w:val="0"/>
          <w:divBdr>
            <w:top w:val="none" w:sz="0" w:space="0" w:color="auto"/>
            <w:left w:val="none" w:sz="0" w:space="0" w:color="auto"/>
            <w:bottom w:val="none" w:sz="0" w:space="0" w:color="auto"/>
            <w:right w:val="none" w:sz="0" w:space="0" w:color="auto"/>
          </w:divBdr>
        </w:div>
        <w:div w:id="993489652">
          <w:marLeft w:val="0"/>
          <w:marRight w:val="0"/>
          <w:marTop w:val="0"/>
          <w:marBottom w:val="0"/>
          <w:divBdr>
            <w:top w:val="none" w:sz="0" w:space="0" w:color="auto"/>
            <w:left w:val="none" w:sz="0" w:space="0" w:color="auto"/>
            <w:bottom w:val="none" w:sz="0" w:space="0" w:color="auto"/>
            <w:right w:val="none" w:sz="0" w:space="0" w:color="auto"/>
          </w:divBdr>
        </w:div>
        <w:div w:id="918708027">
          <w:marLeft w:val="0"/>
          <w:marRight w:val="0"/>
          <w:marTop w:val="0"/>
          <w:marBottom w:val="0"/>
          <w:divBdr>
            <w:top w:val="none" w:sz="0" w:space="0" w:color="auto"/>
            <w:left w:val="none" w:sz="0" w:space="0" w:color="auto"/>
            <w:bottom w:val="none" w:sz="0" w:space="0" w:color="auto"/>
            <w:right w:val="none" w:sz="0" w:space="0" w:color="auto"/>
          </w:divBdr>
        </w:div>
        <w:div w:id="1923635997">
          <w:marLeft w:val="0"/>
          <w:marRight w:val="0"/>
          <w:marTop w:val="0"/>
          <w:marBottom w:val="0"/>
          <w:divBdr>
            <w:top w:val="none" w:sz="0" w:space="0" w:color="auto"/>
            <w:left w:val="none" w:sz="0" w:space="0" w:color="auto"/>
            <w:bottom w:val="none" w:sz="0" w:space="0" w:color="auto"/>
            <w:right w:val="none" w:sz="0" w:space="0" w:color="auto"/>
          </w:divBdr>
        </w:div>
      </w:divsChild>
    </w:div>
    <w:div w:id="115487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846</Words>
  <Characters>4827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Spitaleri</dc:creator>
  <cp:keywords/>
  <dc:description/>
  <cp:lastModifiedBy>Aula1</cp:lastModifiedBy>
  <cp:revision>4</cp:revision>
  <dcterms:created xsi:type="dcterms:W3CDTF">2025-09-11T07:23:00Z</dcterms:created>
  <dcterms:modified xsi:type="dcterms:W3CDTF">2025-09-11T10:45:00Z</dcterms:modified>
</cp:coreProperties>
</file>